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7294">
      <w:pPr>
        <w:snapToGrid w:val="0"/>
        <w:spacing w:line="360" w:lineRule="auto"/>
        <w:ind w:right="-26"/>
        <w:jc w:val="center"/>
        <w:rPr>
          <w:rFonts w:hAnsi="宋体"/>
          <w:b/>
          <w:bCs/>
          <w:kern w:val="2"/>
          <w:sz w:val="44"/>
          <w:szCs w:val="44"/>
          <w:highlight w:val="none"/>
          <w:lang w:val="zh-CN"/>
        </w:rPr>
      </w:pPr>
    </w:p>
    <w:p w14:paraId="092CD663">
      <w:pPr>
        <w:snapToGrid w:val="0"/>
        <w:spacing w:line="360" w:lineRule="auto"/>
        <w:ind w:right="-26"/>
        <w:jc w:val="center"/>
        <w:rPr>
          <w:rFonts w:hAnsi="宋体"/>
          <w:b/>
          <w:bCs/>
          <w:kern w:val="2"/>
          <w:sz w:val="44"/>
          <w:szCs w:val="44"/>
          <w:highlight w:val="none"/>
          <w:lang w:val="zh-CN"/>
        </w:rPr>
      </w:pPr>
    </w:p>
    <w:p w14:paraId="0EB4D598">
      <w:pPr>
        <w:spacing w:line="360" w:lineRule="auto"/>
        <w:jc w:val="center"/>
        <w:rPr>
          <w:rFonts w:hAnsi="宋体"/>
          <w:b/>
          <w:bCs/>
          <w:kern w:val="2"/>
          <w:sz w:val="48"/>
          <w:szCs w:val="48"/>
          <w:highlight w:val="none"/>
          <w:lang w:val="zh-CN"/>
        </w:rPr>
      </w:pPr>
      <w:r>
        <w:rPr>
          <w:rFonts w:hint="default" w:hAnsi="宋体"/>
          <w:b/>
          <w:bCs/>
          <w:kern w:val="2"/>
          <w:sz w:val="48"/>
          <w:szCs w:val="48"/>
          <w:highlight w:val="none"/>
          <w:lang w:val="zh-CN"/>
        </w:rPr>
        <w:t>东莞市水务环境投资控股集团管网有限公司本部2025-2026年一体式复印机租赁服务采购项目</w:t>
      </w:r>
      <w:r>
        <w:rPr>
          <w:rFonts w:hAnsi="宋体"/>
          <w:b/>
          <w:bCs/>
          <w:kern w:val="2"/>
          <w:sz w:val="48"/>
          <w:szCs w:val="48"/>
          <w:highlight w:val="none"/>
          <w:lang w:val="zh-CN"/>
        </w:rPr>
        <w:t>询价文件</w:t>
      </w:r>
    </w:p>
    <w:p w14:paraId="536314E0">
      <w:pPr>
        <w:snapToGrid w:val="0"/>
        <w:spacing w:line="360" w:lineRule="auto"/>
        <w:ind w:right="-26"/>
        <w:jc w:val="center"/>
        <w:rPr>
          <w:rFonts w:hAnsi="宋体"/>
          <w:b/>
          <w:bCs/>
          <w:kern w:val="2"/>
          <w:sz w:val="32"/>
          <w:szCs w:val="32"/>
          <w:highlight w:val="none"/>
          <w:lang w:val="zh-CN"/>
        </w:rPr>
      </w:pPr>
    </w:p>
    <w:p w14:paraId="29595C4E">
      <w:pPr>
        <w:snapToGrid w:val="0"/>
        <w:spacing w:line="360" w:lineRule="auto"/>
        <w:ind w:right="-26"/>
        <w:jc w:val="center"/>
        <w:rPr>
          <w:rFonts w:hAnsi="宋体"/>
          <w:b/>
          <w:bCs/>
          <w:kern w:val="2"/>
          <w:sz w:val="44"/>
          <w:szCs w:val="44"/>
          <w:highlight w:val="none"/>
          <w:lang w:val="zh-CN"/>
        </w:rPr>
      </w:pPr>
    </w:p>
    <w:p w14:paraId="15656FA1">
      <w:pPr>
        <w:snapToGrid w:val="0"/>
        <w:spacing w:line="360" w:lineRule="auto"/>
        <w:ind w:right="-26"/>
        <w:jc w:val="center"/>
        <w:rPr>
          <w:rFonts w:hAnsi="宋体"/>
          <w:b/>
          <w:bCs/>
          <w:kern w:val="2"/>
          <w:sz w:val="44"/>
          <w:szCs w:val="44"/>
          <w:highlight w:val="none"/>
          <w:lang w:val="zh-CN"/>
        </w:rPr>
      </w:pPr>
    </w:p>
    <w:p w14:paraId="53B6C660">
      <w:pPr>
        <w:snapToGrid w:val="0"/>
        <w:spacing w:line="360" w:lineRule="auto"/>
        <w:ind w:right="-26"/>
        <w:jc w:val="center"/>
        <w:rPr>
          <w:rFonts w:hAnsi="宋体"/>
          <w:b/>
          <w:bCs/>
          <w:kern w:val="2"/>
          <w:sz w:val="44"/>
          <w:szCs w:val="44"/>
          <w:highlight w:val="none"/>
          <w:lang w:val="zh-CN"/>
        </w:rPr>
      </w:pPr>
    </w:p>
    <w:p w14:paraId="44F2C1A0">
      <w:pPr>
        <w:snapToGrid w:val="0"/>
        <w:spacing w:line="360" w:lineRule="auto"/>
        <w:ind w:right="-26"/>
        <w:rPr>
          <w:rFonts w:hAnsi="宋体"/>
          <w:b/>
          <w:bCs/>
          <w:kern w:val="2"/>
          <w:sz w:val="44"/>
          <w:szCs w:val="44"/>
          <w:highlight w:val="none"/>
          <w:lang w:val="zh-CN"/>
        </w:rPr>
      </w:pPr>
    </w:p>
    <w:p w14:paraId="32359F69">
      <w:pPr>
        <w:snapToGrid w:val="0"/>
        <w:spacing w:line="360" w:lineRule="auto"/>
        <w:ind w:right="-26"/>
        <w:jc w:val="center"/>
        <w:rPr>
          <w:rFonts w:hAnsi="宋体"/>
          <w:b/>
          <w:bCs/>
          <w:kern w:val="2"/>
          <w:sz w:val="44"/>
          <w:szCs w:val="44"/>
          <w:highlight w:val="none"/>
          <w:lang w:val="zh-CN"/>
        </w:rPr>
      </w:pPr>
    </w:p>
    <w:p w14:paraId="651918D8">
      <w:pPr>
        <w:snapToGrid w:val="0"/>
        <w:spacing w:line="360" w:lineRule="auto"/>
        <w:ind w:right="-26"/>
        <w:jc w:val="center"/>
        <w:rPr>
          <w:rFonts w:hAnsi="宋体"/>
          <w:b/>
          <w:bCs/>
          <w:kern w:val="2"/>
          <w:sz w:val="44"/>
          <w:szCs w:val="44"/>
          <w:highlight w:val="none"/>
          <w:lang w:val="zh-CN"/>
        </w:rPr>
      </w:pPr>
    </w:p>
    <w:p w14:paraId="291ABE17">
      <w:pPr>
        <w:pStyle w:val="2"/>
        <w:rPr>
          <w:lang w:val="zh-CN"/>
        </w:rPr>
      </w:pPr>
    </w:p>
    <w:p w14:paraId="6E5C8578">
      <w:pPr>
        <w:snapToGrid w:val="0"/>
        <w:spacing w:after="120" w:afterLines="50" w:line="360" w:lineRule="auto"/>
        <w:jc w:val="center"/>
        <w:rPr>
          <w:rFonts w:hAnsi="宋体"/>
          <w:b/>
          <w:bCs/>
          <w:color w:val="000000" w:themeColor="text1"/>
          <w:kern w:val="2"/>
          <w:sz w:val="32"/>
          <w:szCs w:val="32"/>
          <w:highlight w:val="none"/>
          <w:lang w:val="zh-CN"/>
          <w14:textFill>
            <w14:solidFill>
              <w14:schemeClr w14:val="tx1"/>
            </w14:solidFill>
          </w14:textFill>
        </w:rPr>
      </w:pPr>
      <w:bookmarkStart w:id="0" w:name="_Toc17170"/>
      <w:bookmarkStart w:id="1" w:name="_Toc31924"/>
      <w:r>
        <w:rPr>
          <w:rFonts w:hint="eastAsia" w:hAnsi="宋体"/>
          <w:b/>
          <w:bCs/>
          <w:kern w:val="2"/>
          <w:sz w:val="32"/>
          <w:szCs w:val="32"/>
          <w:highlight w:val="none"/>
          <w:lang w:val="zh-CN"/>
        </w:rPr>
        <w:t>东莞市水务环境投资控股集团管网有限公司</w:t>
      </w:r>
      <w:bookmarkEnd w:id="0"/>
      <w:bookmarkEnd w:id="1"/>
    </w:p>
    <w:p w14:paraId="7BD6A358">
      <w:pPr>
        <w:snapToGrid w:val="0"/>
        <w:spacing w:after="120" w:afterLines="50" w:line="360" w:lineRule="auto"/>
        <w:jc w:val="center"/>
        <w:rPr>
          <w:rFonts w:hAnsi="宋体"/>
          <w:b/>
          <w:bCs/>
          <w:color w:val="000000" w:themeColor="text1"/>
          <w:kern w:val="2"/>
          <w:sz w:val="32"/>
          <w:szCs w:val="32"/>
          <w:highlight w:val="none"/>
          <w:lang w:val="zh-CN"/>
          <w14:textFill>
            <w14:solidFill>
              <w14:schemeClr w14:val="tx1"/>
            </w14:solidFill>
          </w14:textFill>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000000" w:themeColor="text1"/>
          <w:kern w:val="2"/>
          <w:sz w:val="32"/>
          <w:szCs w:val="32"/>
          <w:highlight w:val="none"/>
          <w:lang w:val="zh-CN"/>
          <w14:textFill>
            <w14:solidFill>
              <w14:schemeClr w14:val="tx1"/>
            </w14:solidFill>
          </w14:textFill>
        </w:rPr>
        <w:t>202</w:t>
      </w:r>
      <w:r>
        <w:rPr>
          <w:rFonts w:hint="eastAsia" w:hAnsi="宋体"/>
          <w:b/>
          <w:bCs/>
          <w:color w:val="000000" w:themeColor="text1"/>
          <w:kern w:val="2"/>
          <w:sz w:val="32"/>
          <w:szCs w:val="32"/>
          <w:highlight w:val="none"/>
          <w:lang w:val="en-US" w:eastAsia="zh-CN"/>
          <w14:textFill>
            <w14:solidFill>
              <w14:schemeClr w14:val="tx1"/>
            </w14:solidFill>
          </w14:textFill>
        </w:rPr>
        <w:t>5</w:t>
      </w:r>
      <w:r>
        <w:rPr>
          <w:rFonts w:hAnsi="宋体"/>
          <w:b/>
          <w:bCs/>
          <w:color w:val="000000" w:themeColor="text1"/>
          <w:kern w:val="2"/>
          <w:sz w:val="32"/>
          <w:szCs w:val="32"/>
          <w:highlight w:val="none"/>
          <w:lang w:val="zh-CN"/>
          <w14:textFill>
            <w14:solidFill>
              <w14:schemeClr w14:val="tx1"/>
            </w14:solidFill>
          </w14:textFill>
        </w:rPr>
        <w:t>年</w:t>
      </w:r>
      <w:r>
        <w:rPr>
          <w:rFonts w:hint="eastAsia" w:hAnsi="宋体"/>
          <w:b/>
          <w:bCs/>
          <w:color w:val="000000" w:themeColor="text1"/>
          <w:kern w:val="2"/>
          <w:sz w:val="32"/>
          <w:szCs w:val="32"/>
          <w:highlight w:val="none"/>
          <w:lang w:val="en-US" w:eastAsia="zh-CN"/>
          <w14:textFill>
            <w14:solidFill>
              <w14:schemeClr w14:val="tx1"/>
            </w14:solidFill>
          </w14:textFill>
        </w:rPr>
        <w:t>10</w:t>
      </w:r>
      <w:r>
        <w:rPr>
          <w:rFonts w:hAnsi="宋体"/>
          <w:b/>
          <w:bCs/>
          <w:color w:val="000000" w:themeColor="text1"/>
          <w:kern w:val="2"/>
          <w:sz w:val="32"/>
          <w:szCs w:val="32"/>
          <w:highlight w:val="none"/>
          <w:lang w:val="zh-CN"/>
          <w14:textFill>
            <w14:solidFill>
              <w14:schemeClr w14:val="tx1"/>
            </w14:solidFill>
          </w14:textFill>
        </w:rPr>
        <w:t>月</w:t>
      </w:r>
      <w:r>
        <w:rPr>
          <w:rFonts w:hint="eastAsia" w:hAnsi="宋体"/>
          <w:b/>
          <w:bCs/>
          <w:color w:val="000000" w:themeColor="text1"/>
          <w:kern w:val="2"/>
          <w:sz w:val="32"/>
          <w:szCs w:val="32"/>
          <w:highlight w:val="none"/>
          <w:lang w:val="en-US" w:eastAsia="zh-CN"/>
          <w14:textFill>
            <w14:solidFill>
              <w14:schemeClr w14:val="tx1"/>
            </w14:solidFill>
          </w14:textFill>
        </w:rPr>
        <w:t>20</w:t>
      </w:r>
      <w:r>
        <w:rPr>
          <w:rFonts w:hAnsi="宋体"/>
          <w:b/>
          <w:bCs/>
          <w:color w:val="000000" w:themeColor="text1"/>
          <w:kern w:val="2"/>
          <w:sz w:val="32"/>
          <w:szCs w:val="32"/>
          <w:highlight w:val="none"/>
          <w:lang w:val="zh-CN"/>
          <w14:textFill>
            <w14:solidFill>
              <w14:schemeClr w14:val="tx1"/>
            </w14:solidFill>
          </w14:textFill>
        </w:rPr>
        <w:t>日</w:t>
      </w:r>
    </w:p>
    <w:sdt>
      <w:sdtPr>
        <w:rPr>
          <w:rFonts w:hint="eastAsia" w:ascii="宋体" w:hAnsi="宋体" w:eastAsia="宋体" w:cs="宋体"/>
          <w:kern w:val="0"/>
          <w:sz w:val="24"/>
          <w:szCs w:val="24"/>
          <w:lang w:val="en-US" w:eastAsia="zh-CN" w:bidi="ar-SA"/>
        </w:rPr>
        <w:id w:val="147466770"/>
        <w15:color w:val="DBDBDB"/>
        <w:docPartObj>
          <w:docPartGallery w:val="Table of Contents"/>
          <w:docPartUnique/>
        </w:docPartObj>
      </w:sdtPr>
      <w:sdtEndPr>
        <w:rPr>
          <w:rFonts w:hint="eastAsia" w:ascii="宋体" w:hAnsi="宋体" w:eastAsia="宋体" w:cs="Times New Roman"/>
          <w:bCs/>
          <w:spacing w:val="28"/>
          <w:kern w:val="0"/>
          <w:sz w:val="24"/>
          <w:szCs w:val="32"/>
          <w:highlight w:val="none"/>
          <w:lang w:val="en-US" w:eastAsia="zh-CN" w:bidi="ar-SA"/>
        </w:rPr>
      </w:sdtEndPr>
      <w:sdtContent>
        <w:p w14:paraId="59342A29">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目录</w:t>
          </w:r>
        </w:p>
        <w:p w14:paraId="7ECD73EC">
          <w:pPr>
            <w:pStyle w:val="13"/>
            <w:tabs>
              <w:tab w:val="right" w:leader="dot" w:pos="8312"/>
              <w:tab w:val="clear" w:pos="8296"/>
            </w:tabs>
          </w:pPr>
          <w:r>
            <w:rPr>
              <w:rFonts w:hint="eastAsia" w:ascii="宋体" w:hAnsi="宋体" w:eastAsia="宋体" w:cs="宋体"/>
              <w:b/>
              <w:bCs/>
              <w:spacing w:val="28"/>
              <w:sz w:val="24"/>
              <w:szCs w:val="24"/>
              <w:highlight w:val="none"/>
            </w:rPr>
            <w:fldChar w:fldCharType="begin"/>
          </w:r>
          <w:r>
            <w:rPr>
              <w:rFonts w:hint="eastAsia" w:ascii="宋体" w:hAnsi="宋体" w:eastAsia="宋体" w:cs="宋体"/>
              <w:b/>
              <w:bCs/>
              <w:spacing w:val="28"/>
              <w:sz w:val="24"/>
              <w:szCs w:val="24"/>
              <w:highlight w:val="none"/>
            </w:rPr>
            <w:instrText xml:space="preserve">TOC \o "1-1" \h \u </w:instrText>
          </w:r>
          <w:r>
            <w:rPr>
              <w:rFonts w:hint="eastAsia" w:ascii="宋体" w:hAnsi="宋体" w:eastAsia="宋体" w:cs="宋体"/>
              <w:b/>
              <w:bCs/>
              <w:spacing w:val="28"/>
              <w:sz w:val="24"/>
              <w:szCs w:val="24"/>
              <w:highlight w:val="none"/>
            </w:rPr>
            <w:fldChar w:fldCharType="separate"/>
          </w:r>
          <w:r>
            <w:fldChar w:fldCharType="begin"/>
          </w:r>
          <w:r>
            <w:instrText xml:space="preserve"> HYPERLINK \l "_Toc22048" </w:instrText>
          </w:r>
          <w:r>
            <w:fldChar w:fldCharType="separate"/>
          </w:r>
          <w:r>
            <w:rPr>
              <w:rFonts w:hAnsi="宋体"/>
              <w:szCs w:val="32"/>
              <w:highlight w:val="none"/>
            </w:rPr>
            <w:t>第一章 询价邀请函</w:t>
          </w:r>
          <w:r>
            <w:tab/>
          </w:r>
          <w:r>
            <w:fldChar w:fldCharType="begin"/>
          </w:r>
          <w:r>
            <w:instrText xml:space="preserve"> PAGEREF _Toc22048 \h </w:instrText>
          </w:r>
          <w:r>
            <w:fldChar w:fldCharType="separate"/>
          </w:r>
          <w:r>
            <w:t>3</w:t>
          </w:r>
          <w:r>
            <w:fldChar w:fldCharType="end"/>
          </w:r>
          <w:r>
            <w:fldChar w:fldCharType="end"/>
          </w:r>
        </w:p>
        <w:p w14:paraId="36F11273">
          <w:pPr>
            <w:pStyle w:val="13"/>
            <w:tabs>
              <w:tab w:val="right" w:leader="dot" w:pos="8312"/>
              <w:tab w:val="clear" w:pos="8296"/>
            </w:tabs>
          </w:pPr>
          <w:r>
            <w:fldChar w:fldCharType="begin"/>
          </w:r>
          <w:r>
            <w:instrText xml:space="preserve"> HYPERLINK \l "_Toc29808" </w:instrText>
          </w:r>
          <w:r>
            <w:fldChar w:fldCharType="separate"/>
          </w:r>
          <w:r>
            <w:rPr>
              <w:rFonts w:hint="eastAsia"/>
            </w:rPr>
            <w:t xml:space="preserve">第二章 </w:t>
          </w:r>
          <w:r>
            <w:rPr>
              <w:rFonts w:hAnsi="宋体"/>
              <w:szCs w:val="32"/>
              <w:highlight w:val="none"/>
            </w:rPr>
            <w:t>用户需求书</w:t>
          </w:r>
          <w:r>
            <w:tab/>
          </w:r>
          <w:r>
            <w:fldChar w:fldCharType="begin"/>
          </w:r>
          <w:r>
            <w:instrText xml:space="preserve"> PAGEREF _Toc29808 \h </w:instrText>
          </w:r>
          <w:r>
            <w:fldChar w:fldCharType="separate"/>
          </w:r>
          <w:r>
            <w:t>4</w:t>
          </w:r>
          <w:r>
            <w:fldChar w:fldCharType="end"/>
          </w:r>
          <w:r>
            <w:fldChar w:fldCharType="end"/>
          </w:r>
        </w:p>
        <w:p w14:paraId="2F670372">
          <w:pPr>
            <w:pStyle w:val="13"/>
            <w:tabs>
              <w:tab w:val="right" w:leader="dot" w:pos="8312"/>
              <w:tab w:val="clear" w:pos="8296"/>
            </w:tabs>
          </w:pPr>
          <w:r>
            <w:fldChar w:fldCharType="begin"/>
          </w:r>
          <w:r>
            <w:instrText xml:space="preserve"> HYPERLINK \l "_Toc19351" </w:instrText>
          </w:r>
          <w:r>
            <w:fldChar w:fldCharType="separate"/>
          </w:r>
          <w:r>
            <w:rPr>
              <w:rFonts w:hint="eastAsia" w:hAnsi="宋体"/>
              <w:bCs/>
              <w:szCs w:val="32"/>
            </w:rPr>
            <w:t xml:space="preserve">第三章 </w:t>
          </w:r>
          <w:r>
            <w:rPr>
              <w:rFonts w:hint="eastAsia" w:hAnsi="宋体"/>
              <w:bCs/>
              <w:szCs w:val="32"/>
              <w:highlight w:val="none"/>
              <w:lang w:val="en-US" w:eastAsia="zh-CN"/>
            </w:rPr>
            <w:t>合同</w:t>
          </w:r>
          <w:r>
            <w:tab/>
          </w:r>
          <w:r>
            <w:fldChar w:fldCharType="begin"/>
          </w:r>
          <w:r>
            <w:instrText xml:space="preserve"> PAGEREF _Toc19351 \h </w:instrText>
          </w:r>
          <w:r>
            <w:fldChar w:fldCharType="separate"/>
          </w:r>
          <w:r>
            <w:t>15</w:t>
          </w:r>
          <w:r>
            <w:fldChar w:fldCharType="end"/>
          </w:r>
          <w:r>
            <w:fldChar w:fldCharType="end"/>
          </w:r>
        </w:p>
        <w:p w14:paraId="7DF92B31">
          <w:pPr>
            <w:pStyle w:val="13"/>
            <w:tabs>
              <w:tab w:val="right" w:leader="dot" w:pos="8312"/>
              <w:tab w:val="clear" w:pos="8296"/>
            </w:tabs>
          </w:pPr>
          <w:r>
            <w:fldChar w:fldCharType="begin"/>
          </w:r>
          <w:r>
            <w:instrText xml:space="preserve"> HYPERLINK \l "_Toc15446" </w:instrText>
          </w:r>
          <w:r>
            <w:fldChar w:fldCharType="separate"/>
          </w:r>
          <w:r>
            <w:rPr>
              <w:rFonts w:hint="eastAsia" w:hAnsi="宋体"/>
              <w:bCs/>
              <w:szCs w:val="32"/>
            </w:rPr>
            <w:t xml:space="preserve">第四章 </w:t>
          </w:r>
          <w:r>
            <w:rPr>
              <w:rFonts w:hAnsi="宋体"/>
              <w:bCs/>
              <w:szCs w:val="32"/>
              <w:highlight w:val="none"/>
            </w:rPr>
            <w:t>报价须知</w:t>
          </w:r>
          <w:r>
            <w:tab/>
          </w:r>
          <w:r>
            <w:fldChar w:fldCharType="begin"/>
          </w:r>
          <w:r>
            <w:instrText xml:space="preserve"> PAGEREF _Toc15446 \h </w:instrText>
          </w:r>
          <w:r>
            <w:fldChar w:fldCharType="separate"/>
          </w:r>
          <w:r>
            <w:t>41</w:t>
          </w:r>
          <w:r>
            <w:fldChar w:fldCharType="end"/>
          </w:r>
          <w:r>
            <w:fldChar w:fldCharType="end"/>
          </w:r>
        </w:p>
        <w:p w14:paraId="48B62824">
          <w:pPr>
            <w:pStyle w:val="13"/>
            <w:tabs>
              <w:tab w:val="right" w:leader="dot" w:pos="8312"/>
              <w:tab w:val="clear" w:pos="8296"/>
            </w:tabs>
          </w:pPr>
          <w:r>
            <w:fldChar w:fldCharType="begin"/>
          </w:r>
          <w:r>
            <w:instrText xml:space="preserve"> HYPERLINK \l "_Toc21082" </w:instrText>
          </w:r>
          <w:r>
            <w:fldChar w:fldCharType="separate"/>
          </w:r>
          <w:r>
            <w:rPr>
              <w:rFonts w:ascii="宋体" w:hAnsi="宋体" w:eastAsia="宋体"/>
              <w:bCs/>
              <w:szCs w:val="32"/>
              <w:highlight w:val="none"/>
            </w:rPr>
            <w:t>第</w:t>
          </w:r>
          <w:r>
            <w:rPr>
              <w:rFonts w:hint="eastAsia" w:hAnsi="宋体"/>
              <w:bCs/>
              <w:szCs w:val="32"/>
              <w:highlight w:val="none"/>
              <w:lang w:val="en-US" w:eastAsia="zh-CN"/>
            </w:rPr>
            <w:t>五</w:t>
          </w:r>
          <w:r>
            <w:rPr>
              <w:rFonts w:ascii="宋体" w:hAnsi="宋体" w:eastAsia="宋体"/>
              <w:bCs/>
              <w:szCs w:val="32"/>
              <w:highlight w:val="none"/>
            </w:rPr>
            <w:t>章 报价文件（格式）</w:t>
          </w:r>
          <w:r>
            <w:tab/>
          </w:r>
          <w:r>
            <w:fldChar w:fldCharType="begin"/>
          </w:r>
          <w:r>
            <w:instrText xml:space="preserve"> PAGEREF _Toc21082 \h </w:instrText>
          </w:r>
          <w:r>
            <w:fldChar w:fldCharType="separate"/>
          </w:r>
          <w:r>
            <w:t>42</w:t>
          </w:r>
          <w:r>
            <w:fldChar w:fldCharType="end"/>
          </w:r>
          <w:r>
            <w:fldChar w:fldCharType="end"/>
          </w:r>
        </w:p>
        <w:p w14:paraId="6EE39A5D">
          <w:pPr>
            <w:keepNext w:val="0"/>
            <w:keepLines w:val="0"/>
            <w:pageBreakBefore w:val="0"/>
            <w:kinsoku/>
            <w:wordWrap/>
            <w:overflowPunct/>
            <w:topLinePunct w:val="0"/>
            <w:bidi w:val="0"/>
            <w:snapToGrid w:val="0"/>
            <w:spacing w:after="120" w:afterLines="50" w:line="360" w:lineRule="auto"/>
            <w:textAlignment w:val="auto"/>
            <w:rPr>
              <w:rFonts w:hAnsi="宋体"/>
              <w:b/>
              <w:bCs/>
              <w:spacing w:val="28"/>
              <w:sz w:val="32"/>
              <w:szCs w:val="32"/>
              <w:highlight w:val="none"/>
            </w:rPr>
          </w:pPr>
          <w:r>
            <w:rPr>
              <w:rFonts w:hint="eastAsia" w:ascii="宋体" w:hAnsi="宋体" w:eastAsia="宋体" w:cs="宋体"/>
              <w:bCs/>
              <w:spacing w:val="28"/>
              <w:sz w:val="24"/>
              <w:szCs w:val="24"/>
              <w:highlight w:val="none"/>
            </w:rPr>
            <w:fldChar w:fldCharType="end"/>
          </w:r>
        </w:p>
      </w:sdtContent>
    </w:sdt>
    <w:p w14:paraId="75247FAE">
      <w:pPr>
        <w:snapToGrid w:val="0"/>
        <w:spacing w:after="120" w:afterLines="50" w:line="360" w:lineRule="auto"/>
        <w:rPr>
          <w:rFonts w:hAnsi="宋体"/>
          <w:b/>
          <w:bCs/>
          <w:spacing w:val="28"/>
          <w:sz w:val="32"/>
          <w:szCs w:val="32"/>
          <w:highlight w:val="none"/>
        </w:rPr>
      </w:pPr>
    </w:p>
    <w:p w14:paraId="33A8BDAB">
      <w:pPr>
        <w:snapToGrid w:val="0"/>
        <w:spacing w:after="120" w:afterLines="50" w:line="360" w:lineRule="auto"/>
        <w:jc w:val="center"/>
        <w:rPr>
          <w:rFonts w:hAnsi="宋体"/>
          <w:b/>
          <w:bCs/>
          <w:spacing w:val="28"/>
          <w:sz w:val="32"/>
          <w:szCs w:val="32"/>
          <w:highlight w:val="none"/>
        </w:rPr>
      </w:pPr>
    </w:p>
    <w:p w14:paraId="6E057E9B">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101A4F3B">
      <w:pPr>
        <w:pStyle w:val="4"/>
        <w:snapToGrid w:val="0"/>
        <w:spacing w:before="0" w:after="0"/>
        <w:jc w:val="center"/>
        <w:rPr>
          <w:rFonts w:hAnsi="宋体"/>
          <w:b w:val="0"/>
          <w:bCs w:val="0"/>
          <w:szCs w:val="32"/>
          <w:highlight w:val="none"/>
        </w:rPr>
      </w:pPr>
      <w:bookmarkStart w:id="2" w:name="_Toc23431"/>
      <w:bookmarkStart w:id="3" w:name="_Toc22048"/>
      <w:bookmarkStart w:id="4" w:name="_Toc26102"/>
      <w:r>
        <w:rPr>
          <w:rFonts w:hAnsi="宋体"/>
          <w:szCs w:val="32"/>
          <w:highlight w:val="none"/>
        </w:rPr>
        <w:t>第一章 询价邀请函</w:t>
      </w:r>
      <w:bookmarkEnd w:id="2"/>
      <w:bookmarkEnd w:id="3"/>
      <w:bookmarkEnd w:id="4"/>
    </w:p>
    <w:p w14:paraId="5B5599C6">
      <w:pPr>
        <w:snapToGrid w:val="0"/>
        <w:spacing w:line="360" w:lineRule="auto"/>
        <w:rPr>
          <w:rFonts w:hAnsi="宋体"/>
          <w:highlight w:val="none"/>
        </w:rPr>
      </w:pPr>
      <w:r>
        <w:rPr>
          <w:rFonts w:hAnsi="宋体"/>
          <w:highlight w:val="none"/>
        </w:rPr>
        <w:t>各供应商:</w:t>
      </w:r>
    </w:p>
    <w:p w14:paraId="077C5F6C">
      <w:pPr>
        <w:snapToGrid w:val="0"/>
        <w:spacing w:line="360" w:lineRule="auto"/>
        <w:ind w:firstLine="480" w:firstLineChars="200"/>
        <w:rPr>
          <w:rFonts w:hAnsi="宋体"/>
          <w:highlight w:val="none"/>
        </w:rPr>
      </w:pPr>
      <w:r>
        <w:rPr>
          <w:rFonts w:hAnsi="宋体"/>
          <w:highlight w:val="none"/>
        </w:rPr>
        <w:t>我公</w:t>
      </w:r>
      <w:r>
        <w:rPr>
          <w:rFonts w:hAnsi="宋体" w:cs="Times New Roman"/>
          <w:highlight w:val="none"/>
        </w:rPr>
        <w:t>司的</w:t>
      </w:r>
      <w:r>
        <w:rPr>
          <w:rFonts w:hAnsi="宋体" w:cs="Times New Roman"/>
          <w:color w:val="000000" w:themeColor="text1"/>
          <w:highlight w:val="none"/>
          <w14:textFill>
            <w14:solidFill>
              <w14:schemeClr w14:val="tx1"/>
            </w14:solidFill>
          </w14:textFill>
        </w:rPr>
        <w:t>“</w:t>
      </w:r>
      <w:r>
        <w:rPr>
          <w:rFonts w:hint="eastAsia" w:hAnsi="宋体" w:cs="Times New Roman"/>
          <w:color w:val="000000" w:themeColor="text1"/>
          <w:highlight w:val="none"/>
          <w14:textFill>
            <w14:solidFill>
              <w14:schemeClr w14:val="tx1"/>
            </w14:solidFill>
          </w14:textFill>
        </w:rPr>
        <w:t>东莞市水务环境投资控股集团管网有限公司本部2025-2026年一体式复印机租赁服务采购项目</w:t>
      </w:r>
      <w:r>
        <w:rPr>
          <w:rFonts w:hAnsi="宋体" w:cs="Times New Roman"/>
          <w:color w:val="000000" w:themeColor="text1"/>
          <w:highlight w:val="none"/>
          <w14:textFill>
            <w14:solidFill>
              <w14:schemeClr w14:val="tx1"/>
            </w14:solidFill>
          </w14:textFill>
        </w:rPr>
        <w:t>”</w:t>
      </w:r>
      <w:r>
        <w:rPr>
          <w:rFonts w:hAnsi="宋体"/>
          <w:highlight w:val="none"/>
        </w:rPr>
        <w:t>正式开展，现邀请贵司参与本项目的询价采购。具体采购信息如下：</w:t>
      </w:r>
    </w:p>
    <w:p w14:paraId="6359280D">
      <w:pPr>
        <w:snapToGrid w:val="0"/>
        <w:spacing w:line="360" w:lineRule="auto"/>
        <w:ind w:firstLine="424" w:firstLineChars="177"/>
        <w:outlineLvl w:val="1"/>
        <w:rPr>
          <w:rFonts w:hint="eastAsia" w:hAnsi="宋体" w:eastAsia="宋体"/>
          <w:color w:val="000000" w:themeColor="text1"/>
          <w:highlight w:val="none"/>
          <w:lang w:val="en-US" w:eastAsia="zh-CN"/>
          <w14:textFill>
            <w14:solidFill>
              <w14:schemeClr w14:val="tx1"/>
            </w14:solidFill>
          </w14:textFill>
        </w:rPr>
      </w:pPr>
      <w:bookmarkStart w:id="5" w:name="_Toc5974"/>
      <w:r>
        <w:rPr>
          <w:rFonts w:hAnsi="宋体"/>
          <w:highlight w:val="none"/>
        </w:rPr>
        <w:t>一、采购项目编号：</w:t>
      </w:r>
      <w:bookmarkEnd w:id="5"/>
      <w:r>
        <w:rPr>
          <w:rFonts w:hint="default" w:hAnsi="宋体"/>
          <w:color w:val="000000" w:themeColor="text1"/>
          <w:highlight w:val="none"/>
          <w14:textFill>
            <w14:solidFill>
              <w14:schemeClr w14:val="tx1"/>
            </w14:solidFill>
          </w14:textFill>
        </w:rPr>
        <w:t>2025-074</w:t>
      </w:r>
    </w:p>
    <w:p w14:paraId="3C1BFF0A">
      <w:pPr>
        <w:snapToGrid w:val="0"/>
        <w:spacing w:line="360" w:lineRule="auto"/>
        <w:ind w:left="426" w:leftChars="177" w:hanging="1"/>
        <w:jc w:val="left"/>
        <w:rPr>
          <w:rFonts w:hint="eastAsia" w:ascii="宋体" w:hAnsi="宋体" w:eastAsia="宋体" w:cs="Times New Roman"/>
          <w:color w:val="000000" w:themeColor="text1"/>
          <w:highlight w:val="none"/>
          <w14:textFill>
            <w14:solidFill>
              <w14:schemeClr w14:val="tx1"/>
            </w14:solidFill>
          </w14:textFill>
        </w:rPr>
      </w:pPr>
      <w:r>
        <w:rPr>
          <w:rFonts w:hAnsi="宋体"/>
          <w:highlight w:val="none"/>
        </w:rPr>
        <w:t>二、采购项目名称：</w:t>
      </w:r>
      <w:r>
        <w:rPr>
          <w:rFonts w:hint="eastAsia" w:ascii="宋体" w:hAnsi="宋体" w:eastAsia="宋体" w:cs="Times New Roman"/>
          <w:color w:val="000000" w:themeColor="text1"/>
          <w:highlight w:val="none"/>
          <w14:textFill>
            <w14:solidFill>
              <w14:schemeClr w14:val="tx1"/>
            </w14:solidFill>
          </w14:textFill>
        </w:rPr>
        <w:t>东莞市水务环境投资控股集团管网有限公司本部2025-2026年一体式复印机租赁服务采购项目</w:t>
      </w:r>
    </w:p>
    <w:p w14:paraId="1639A755">
      <w:pPr>
        <w:snapToGrid w:val="0"/>
        <w:spacing w:line="360" w:lineRule="auto"/>
        <w:ind w:left="426" w:leftChars="177" w:hanging="1"/>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三、采购</w:t>
      </w:r>
      <w:r>
        <w:rPr>
          <w:rFonts w:hint="eastAsia" w:hAnsi="宋体"/>
          <w:color w:val="000000" w:themeColor="text1"/>
          <w:highlight w:val="none"/>
          <w:lang w:val="en-US" w:eastAsia="zh-CN"/>
          <w14:textFill>
            <w14:solidFill>
              <w14:schemeClr w14:val="tx1"/>
            </w14:solidFill>
          </w14:textFill>
        </w:rPr>
        <w:t>预算</w:t>
      </w:r>
      <w:r>
        <w:rPr>
          <w:rFonts w:hAnsi="宋体"/>
          <w:color w:val="000000" w:themeColor="text1"/>
          <w:highlight w:val="none"/>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总价：</w:t>
      </w:r>
      <w:r>
        <w:rPr>
          <w:rFonts w:hint="eastAsia" w:ascii="Times New Roman" w:hAnsi="Times New Roman" w:eastAsia="仿宋_GB2312" w:cs="Times New Roman"/>
          <w:color w:val="000000" w:themeColor="text1"/>
          <w:kern w:val="0"/>
          <w:sz w:val="24"/>
          <w:szCs w:val="24"/>
          <w:highlight w:val="none"/>
          <w:lang w:val="en-US" w:eastAsia="zh-CN"/>
          <w14:textFill>
            <w14:solidFill>
              <w14:schemeClr w14:val="tx1"/>
            </w14:solidFill>
          </w14:textFill>
        </w:rPr>
        <w:t>372592.25</w:t>
      </w:r>
      <w:r>
        <w:rPr>
          <w:rFonts w:hint="eastAsia" w:ascii="宋体" w:hAnsi="宋体" w:eastAsia="宋体" w:cs="Times New Roman"/>
          <w:color w:val="000000" w:themeColor="text1"/>
          <w:sz w:val="24"/>
          <w:szCs w:val="24"/>
          <w:highlight w:val="none"/>
          <w14:textFill>
            <w14:solidFill>
              <w14:schemeClr w14:val="tx1"/>
            </w14:solidFill>
          </w14:textFill>
        </w:rPr>
        <w:t>元</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不含税</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default" w:hAnsi="宋体"/>
          <w:color w:val="000000" w:themeColor="text1"/>
          <w:highlight w:val="none"/>
          <w:lang w:val="en-US" w:eastAsia="zh-CN"/>
          <w14:textFill>
            <w14:solidFill>
              <w14:schemeClr w14:val="tx1"/>
            </w14:solidFill>
          </w14:textFill>
        </w:rPr>
        <w:t>，</w:t>
      </w:r>
      <w:r>
        <w:rPr>
          <w:rFonts w:hint="default" w:hAnsi="宋体"/>
          <w:color w:val="000000" w:themeColor="text1"/>
          <w:highlight w:val="none"/>
          <w14:textFill>
            <w14:solidFill>
              <w14:schemeClr w14:val="tx1"/>
            </w14:solidFill>
          </w14:textFill>
        </w:rPr>
        <w:t>黑白打印</w:t>
      </w:r>
      <w:r>
        <w:rPr>
          <w:rFonts w:hint="eastAsia" w:hAnsi="宋体"/>
          <w:color w:val="000000" w:themeColor="text1"/>
          <w:highlight w:val="none"/>
          <w:lang w:val="en-US" w:eastAsia="zh-CN"/>
          <w14:textFill>
            <w14:solidFill>
              <w14:schemeClr w14:val="tx1"/>
            </w14:solidFill>
          </w14:textFill>
        </w:rPr>
        <w:t>单价限价：</w:t>
      </w:r>
      <w:r>
        <w:rPr>
          <w:rFonts w:hint="default" w:ascii="Times New Roman" w:hAnsi="Times New Roman" w:eastAsia="仿宋_GB2312" w:cs="Times New Roman"/>
          <w:b w:val="0"/>
          <w:bCs w:val="0"/>
          <w:color w:val="000000" w:themeColor="text1"/>
          <w:spacing w:val="5"/>
          <w:sz w:val="24"/>
          <w:szCs w:val="24"/>
          <w:highlight w:val="none"/>
          <w14:textFill>
            <w14:solidFill>
              <w14:schemeClr w14:val="tx1"/>
            </w14:solidFill>
          </w14:textFill>
        </w:rPr>
        <w:t>0.035</w:t>
      </w:r>
      <w:r>
        <w:rPr>
          <w:rFonts w:hint="eastAsia" w:ascii="宋体" w:hAnsi="宋体" w:eastAsia="宋体" w:cs="Times New Roman"/>
          <w:color w:val="000000" w:themeColor="text1"/>
          <w:spacing w:val="0"/>
          <w:sz w:val="24"/>
          <w:szCs w:val="24"/>
          <w:highlight w:val="none"/>
          <w14:textFill>
            <w14:solidFill>
              <w14:schemeClr w14:val="tx1"/>
            </w14:solidFill>
          </w14:textFill>
        </w:rPr>
        <w:t>元/张</w:t>
      </w:r>
      <w:r>
        <w:rPr>
          <w:rFonts w:hint="default" w:ascii="Times New Roman" w:hAnsi="Times New Roman" w:eastAsia="仿宋_GB2312"/>
          <w:color w:val="000000" w:themeColor="text1"/>
          <w:spacing w:val="9"/>
          <w:highlight w:val="none"/>
          <w:lang w:val="en-US"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不含税），</w:t>
      </w:r>
      <w:r>
        <w:rPr>
          <w:rFonts w:hint="eastAsia" w:hAnsi="宋体"/>
          <w:color w:val="000000" w:themeColor="text1"/>
          <w:highlight w:val="none"/>
          <w14:textFill>
            <w14:solidFill>
              <w14:schemeClr w14:val="tx1"/>
            </w14:solidFill>
          </w14:textFill>
        </w:rPr>
        <w:t>彩色打印单价限价</w:t>
      </w:r>
      <w:r>
        <w:rPr>
          <w:rFonts w:hint="eastAsia" w:hAnsi="宋体"/>
          <w:color w:val="000000" w:themeColor="text1"/>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9"/>
          <w:sz w:val="24"/>
          <w:szCs w:val="24"/>
          <w:highlight w:val="none"/>
          <w14:textFill>
            <w14:solidFill>
              <w14:schemeClr w14:val="tx1"/>
            </w14:solidFill>
          </w14:textFill>
        </w:rPr>
        <w:t>0.338</w:t>
      </w:r>
      <w:r>
        <w:rPr>
          <w:rFonts w:hint="eastAsia" w:ascii="宋体" w:hAnsi="宋体" w:eastAsia="宋体" w:cs="Times New Roman"/>
          <w:color w:val="000000" w:themeColor="text1"/>
          <w:spacing w:val="0"/>
          <w:sz w:val="24"/>
          <w:szCs w:val="24"/>
          <w:highlight w:val="none"/>
          <w14:textFill>
            <w14:solidFill>
              <w14:schemeClr w14:val="tx1"/>
            </w14:solidFill>
          </w14:textFill>
        </w:rPr>
        <w:t>元/张</w:t>
      </w:r>
      <w:r>
        <w:rPr>
          <w:rFonts w:hint="eastAsia" w:hAnsi="宋体"/>
          <w:color w:val="000000" w:themeColor="text1"/>
          <w:highlight w:val="none"/>
          <w:lang w:val="en-US" w:eastAsia="zh-CN"/>
          <w14:textFill>
            <w14:solidFill>
              <w14:schemeClr w14:val="tx1"/>
            </w14:solidFill>
          </w14:textFill>
        </w:rPr>
        <w:t>（不含税）</w:t>
      </w:r>
    </w:p>
    <w:p w14:paraId="6B61F08C">
      <w:pPr>
        <w:snapToGrid w:val="0"/>
        <w:spacing w:line="360" w:lineRule="auto"/>
        <w:ind w:firstLine="424" w:firstLineChars="177"/>
        <w:rPr>
          <w:rFonts w:hAnsi="宋体"/>
          <w:highlight w:val="none"/>
        </w:rPr>
      </w:pPr>
      <w:r>
        <w:rPr>
          <w:rFonts w:hAnsi="宋体"/>
          <w:highlight w:val="none"/>
        </w:rPr>
        <w:t>四、采购内容：具体详见用户需求书。</w:t>
      </w:r>
    </w:p>
    <w:p w14:paraId="63276454">
      <w:pPr>
        <w:snapToGrid w:val="0"/>
        <w:spacing w:line="360" w:lineRule="auto"/>
        <w:ind w:firstLine="424" w:firstLineChars="177"/>
        <w:rPr>
          <w:rFonts w:hint="eastAsia" w:hAnsi="宋体" w:eastAsia="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五、成交原则：</w:t>
      </w:r>
      <w:r>
        <w:rPr>
          <w:rFonts w:hint="eastAsia" w:hAnsi="宋体"/>
          <w:color w:val="000000" w:themeColor="text1"/>
          <w:highlight w:val="none"/>
          <w:lang w:val="en-US" w:eastAsia="zh-CN"/>
          <w14:textFill>
            <w14:solidFill>
              <w14:schemeClr w14:val="tx1"/>
            </w14:solidFill>
          </w14:textFill>
        </w:rPr>
        <w:t>本次报价为不含税报价，报价人所报单价和总价不得超过采购限价，从实质性满足采购需求的供应商中，按不含税总价最低成交原则确定成交供应商。</w:t>
      </w:r>
    </w:p>
    <w:p w14:paraId="028BDD64">
      <w:pPr>
        <w:snapToGrid w:val="0"/>
        <w:spacing w:line="360" w:lineRule="auto"/>
        <w:ind w:firstLine="424" w:firstLineChars="177"/>
        <w:outlineLvl w:val="1"/>
        <w:rPr>
          <w:rFonts w:hint="eastAsia" w:hAnsi="宋体" w:eastAsia="宋体"/>
          <w:color w:val="0000FF"/>
          <w:highlight w:val="none"/>
          <w:lang w:eastAsia="zh-CN"/>
        </w:rPr>
      </w:pPr>
      <w:bookmarkStart w:id="6" w:name="_Toc29338"/>
      <w:r>
        <w:rPr>
          <w:rFonts w:hAnsi="宋体"/>
          <w:highlight w:val="none"/>
        </w:rPr>
        <w:t>六、报价文件递交截止时间：</w:t>
      </w:r>
      <w:r>
        <w:rPr>
          <w:rFonts w:hAnsi="宋体"/>
          <w:color w:val="000000" w:themeColor="text1"/>
          <w:highlight w:val="none"/>
          <w14:textFill>
            <w14:solidFill>
              <w14:schemeClr w14:val="tx1"/>
            </w14:solidFill>
          </w14:textFill>
        </w:rPr>
        <w:t>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10</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27</w:t>
      </w:r>
      <w:r>
        <w:rPr>
          <w:rFonts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10</w:t>
      </w:r>
      <w:r>
        <w:rPr>
          <w:rFonts w:hAnsi="宋体"/>
          <w:color w:val="000000" w:themeColor="text1"/>
          <w:highlight w:val="none"/>
          <w14:textFill>
            <w14:solidFill>
              <w14:schemeClr w14:val="tx1"/>
            </w14:solidFill>
          </w14:textFill>
        </w:rPr>
        <w:t>时</w:t>
      </w:r>
      <w:r>
        <w:rPr>
          <w:rFonts w:hint="eastAsia" w:hAnsi="宋体"/>
          <w:color w:val="000000" w:themeColor="text1"/>
          <w:highlight w:val="none"/>
          <w:lang w:val="en-US" w:eastAsia="zh-CN"/>
          <w14:textFill>
            <w14:solidFill>
              <w14:schemeClr w14:val="tx1"/>
            </w14:solidFill>
          </w14:textFill>
        </w:rPr>
        <w:t>00</w:t>
      </w:r>
      <w:r>
        <w:rPr>
          <w:rFonts w:hAnsi="宋体"/>
          <w:color w:val="000000" w:themeColor="text1"/>
          <w:highlight w:val="none"/>
          <w14:textFill>
            <w14:solidFill>
              <w14:schemeClr w14:val="tx1"/>
            </w14:solidFill>
          </w14:textFill>
        </w:rPr>
        <w:t>分</w:t>
      </w:r>
      <w:r>
        <w:rPr>
          <w:rFonts w:hint="eastAsia" w:hAnsi="宋体"/>
          <w:color w:val="000000" w:themeColor="text1"/>
          <w:highlight w:val="none"/>
          <w:lang w:eastAsia="zh-CN"/>
          <w14:textFill>
            <w14:solidFill>
              <w14:schemeClr w14:val="tx1"/>
            </w14:solidFill>
          </w14:textFill>
        </w:rPr>
        <w:t>。</w:t>
      </w:r>
    </w:p>
    <w:p w14:paraId="4308BB81">
      <w:pPr>
        <w:snapToGrid w:val="0"/>
        <w:spacing w:line="360" w:lineRule="auto"/>
        <w:ind w:firstLine="424" w:firstLineChars="177"/>
        <w:outlineLvl w:val="1"/>
        <w:rPr>
          <w:rFonts w:hAnsi="宋体"/>
          <w:color w:val="FF0000"/>
          <w:highlight w:val="none"/>
        </w:rPr>
      </w:pPr>
      <w:r>
        <w:rPr>
          <w:rFonts w:hint="eastAsia" w:hAnsi="宋体"/>
          <w:highlight w:val="none"/>
          <w:lang w:val="en-US" w:eastAsia="zh-CN"/>
        </w:rPr>
        <w:t>七、报价文件开封时间：</w:t>
      </w:r>
      <w:r>
        <w:rPr>
          <w:rFonts w:hint="eastAsia" w:hAnsi="宋体"/>
          <w:color w:val="000000" w:themeColor="text1"/>
          <w:highlight w:val="none"/>
          <w:lang w:val="en-US" w:eastAsia="zh-CN"/>
          <w14:textFill>
            <w14:solidFill>
              <w14:schemeClr w14:val="tx1"/>
            </w14:solidFill>
          </w14:textFill>
        </w:rPr>
        <w:t>2025年10月27日10时00分</w:t>
      </w:r>
      <w:r>
        <w:rPr>
          <w:rFonts w:hAnsi="宋体"/>
          <w:color w:val="000000" w:themeColor="text1"/>
          <w:highlight w:val="none"/>
          <w14:textFill>
            <w14:solidFill>
              <w14:schemeClr w14:val="tx1"/>
            </w14:solidFill>
          </w14:textFill>
        </w:rPr>
        <w:t>。</w:t>
      </w:r>
      <w:bookmarkEnd w:id="6"/>
    </w:p>
    <w:p w14:paraId="5B7686FE">
      <w:pPr>
        <w:snapToGrid w:val="0"/>
        <w:spacing w:line="360" w:lineRule="auto"/>
        <w:ind w:firstLine="424" w:firstLineChars="177"/>
        <w:outlineLvl w:val="1"/>
        <w:rPr>
          <w:rFonts w:hint="eastAsia" w:hAnsi="宋体"/>
          <w:highlight w:val="none"/>
          <w:lang w:val="en-US" w:eastAsia="zh-CN"/>
        </w:rPr>
      </w:pPr>
      <w:r>
        <w:rPr>
          <w:rFonts w:hint="eastAsia" w:hAnsi="宋体"/>
          <w:highlight w:val="none"/>
          <w:lang w:val="en-US" w:eastAsia="zh-CN"/>
        </w:rPr>
        <w:t xml:space="preserve">八、报价文件递交地点：广东省东莞市东城街道运河路5号东莞市水务环境投资控股集团管网有限公司合同管理部二室(313室)。 </w:t>
      </w:r>
      <w:bookmarkStart w:id="7" w:name="_Toc6662"/>
    </w:p>
    <w:p w14:paraId="1169774B">
      <w:pPr>
        <w:snapToGrid w:val="0"/>
        <w:spacing w:line="360" w:lineRule="auto"/>
        <w:ind w:firstLine="424" w:firstLineChars="177"/>
        <w:outlineLvl w:val="1"/>
        <w:rPr>
          <w:rFonts w:hAnsi="宋体"/>
          <w:highlight w:val="none"/>
        </w:rPr>
      </w:pPr>
      <w:r>
        <w:rPr>
          <w:rFonts w:hint="eastAsia" w:hAnsi="宋体"/>
          <w:highlight w:val="none"/>
          <w:lang w:val="en-US" w:eastAsia="zh-CN"/>
        </w:rPr>
        <w:t>九</w:t>
      </w:r>
      <w:r>
        <w:rPr>
          <w:rFonts w:hAnsi="宋体"/>
          <w:highlight w:val="none"/>
        </w:rPr>
        <w:t>、采购人联系方式：</w:t>
      </w:r>
      <w:bookmarkEnd w:id="7"/>
    </w:p>
    <w:p w14:paraId="3A426AA9">
      <w:pPr>
        <w:snapToGrid w:val="0"/>
        <w:spacing w:line="360" w:lineRule="auto"/>
        <w:ind w:left="566" w:leftChars="236" w:firstLine="285"/>
        <w:rPr>
          <w:rFonts w:hAnsi="宋体"/>
          <w:color w:val="000000" w:themeColor="text1"/>
          <w:highlight w:val="none"/>
          <w14:textFill>
            <w14:solidFill>
              <w14:schemeClr w14:val="tx1"/>
            </w14:solidFill>
          </w14:textFill>
        </w:rPr>
      </w:pPr>
      <w:bookmarkStart w:id="8" w:name="_Hlk27129143"/>
      <w:r>
        <w:rPr>
          <w:rFonts w:hAnsi="宋体"/>
          <w:color w:val="000000" w:themeColor="text1"/>
          <w:highlight w:val="none"/>
          <w14:textFill>
            <w14:solidFill>
              <w14:schemeClr w14:val="tx1"/>
            </w14:solidFill>
          </w14:textFill>
        </w:rPr>
        <w:t>采购联系人：</w:t>
      </w:r>
      <w:r>
        <w:rPr>
          <w:rFonts w:hint="eastAsia" w:hAnsi="宋体"/>
          <w:color w:val="000000" w:themeColor="text1"/>
          <w:highlight w:val="none"/>
          <w:lang w:val="en-US" w:eastAsia="zh-CN"/>
          <w14:textFill>
            <w14:solidFill>
              <w14:schemeClr w14:val="tx1"/>
            </w14:solidFill>
          </w14:textFill>
        </w:rPr>
        <w:t>刘</w:t>
      </w:r>
      <w:r>
        <w:rPr>
          <w:rFonts w:hAnsi="宋体"/>
          <w:color w:val="000000" w:themeColor="text1"/>
          <w:highlight w:val="none"/>
          <w14:textFill>
            <w14:solidFill>
              <w14:schemeClr w14:val="tx1"/>
            </w14:solidFill>
          </w14:textFill>
        </w:rPr>
        <w:t>工</w:t>
      </w:r>
    </w:p>
    <w:p w14:paraId="43B6AC1D">
      <w:pPr>
        <w:snapToGrid w:val="0"/>
        <w:spacing w:line="360" w:lineRule="auto"/>
        <w:ind w:left="566" w:leftChars="236" w:firstLine="285"/>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联系电话：0769-22001352</w:t>
      </w:r>
      <w:r>
        <w:rPr>
          <w:rFonts w:hint="eastAsia" w:hAnsi="宋体"/>
          <w:color w:val="000000" w:themeColor="text1"/>
          <w:highlight w:val="none"/>
          <w:lang w:val="en-US" w:eastAsia="zh-CN"/>
          <w14:textFill>
            <w14:solidFill>
              <w14:schemeClr w14:val="tx1"/>
            </w14:solidFill>
          </w14:textFill>
        </w:rPr>
        <w:t xml:space="preserve"> </w:t>
      </w:r>
    </w:p>
    <w:p w14:paraId="530ED379">
      <w:pPr>
        <w:snapToGrid w:val="0"/>
        <w:spacing w:line="360" w:lineRule="auto"/>
        <w:ind w:left="566" w:leftChars="236" w:firstLine="285"/>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联系地址：广东省东莞市东城街道运河路5号东莞市水务环境投资控股集团管网有限公司合同管理部二室(313室)</w:t>
      </w:r>
      <w:bookmarkEnd w:id="8"/>
    </w:p>
    <w:p w14:paraId="7259D80A">
      <w:pPr>
        <w:snapToGrid w:val="0"/>
        <w:spacing w:line="360" w:lineRule="auto"/>
        <w:ind w:firstLine="4819" w:firstLineChars="2008"/>
        <w:rPr>
          <w:rFonts w:hAnsi="宋体"/>
          <w:highlight w:val="none"/>
        </w:rPr>
      </w:pPr>
      <w:bookmarkStart w:id="9" w:name="_Hlk33286752"/>
    </w:p>
    <w:p w14:paraId="333E1052">
      <w:pPr>
        <w:snapToGrid w:val="0"/>
        <w:spacing w:line="360" w:lineRule="auto"/>
        <w:ind w:firstLine="4819" w:firstLineChars="2008"/>
        <w:rPr>
          <w:rFonts w:hAnsi="宋体"/>
          <w:highlight w:val="none"/>
        </w:rPr>
      </w:pPr>
    </w:p>
    <w:p w14:paraId="114013C7">
      <w:pPr>
        <w:snapToGrid w:val="0"/>
        <w:spacing w:line="360" w:lineRule="auto"/>
        <w:ind w:firstLine="0" w:firstLineChars="0"/>
        <w:rPr>
          <w:rFonts w:hAnsi="宋体"/>
          <w:highlight w:val="none"/>
        </w:rPr>
      </w:pPr>
    </w:p>
    <w:p w14:paraId="676D0443">
      <w:pPr>
        <w:snapToGrid w:val="0"/>
        <w:spacing w:line="360" w:lineRule="auto"/>
        <w:ind w:firstLine="0" w:firstLineChars="0"/>
        <w:jc w:val="right"/>
        <w:outlineLvl w:val="0"/>
        <w:rPr>
          <w:rFonts w:hAnsi="宋体"/>
          <w:highlight w:val="none"/>
        </w:rPr>
      </w:pPr>
      <w:bookmarkStart w:id="10" w:name="_Toc28612"/>
      <w:bookmarkStart w:id="11" w:name="_Toc13583"/>
      <w:bookmarkStart w:id="12" w:name="_Toc30716"/>
      <w:bookmarkStart w:id="13" w:name="_Toc23495"/>
      <w:r>
        <w:rPr>
          <w:rFonts w:hint="eastAsia" w:hAnsi="宋体"/>
          <w:highlight w:val="none"/>
        </w:rPr>
        <w:t>东莞市水务环境投资控股集团管网有限公司</w:t>
      </w:r>
      <w:bookmarkEnd w:id="10"/>
      <w:bookmarkEnd w:id="11"/>
      <w:bookmarkEnd w:id="12"/>
      <w:bookmarkEnd w:id="13"/>
    </w:p>
    <w:bookmarkEnd w:id="9"/>
    <w:p w14:paraId="453EB954">
      <w:pPr>
        <w:snapToGrid w:val="0"/>
        <w:spacing w:line="360" w:lineRule="auto"/>
        <w:ind w:firstLine="5822" w:firstLineChars="2426"/>
        <w:rPr>
          <w:rFonts w:hAnsi="宋体"/>
          <w:color w:val="000000" w:themeColor="text1"/>
          <w:highlight w:val="none"/>
          <w14:textFill>
            <w14:solidFill>
              <w14:schemeClr w14:val="tx1"/>
            </w14:solidFill>
          </w14:textFill>
        </w:rPr>
      </w:pPr>
      <w:bookmarkStart w:id="14" w:name="_Hlk27129149"/>
      <w:r>
        <w:rPr>
          <w:rFonts w:hAnsi="宋体"/>
          <w:color w:val="000000" w:themeColor="text1"/>
          <w:highlight w:val="none"/>
          <w14:textFill>
            <w14:solidFill>
              <w14:schemeClr w14:val="tx1"/>
            </w14:solidFill>
          </w14:textFill>
        </w:rPr>
        <w:t>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10</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20</w:t>
      </w:r>
      <w:r>
        <w:rPr>
          <w:rFonts w:hAnsi="宋体"/>
          <w:color w:val="000000" w:themeColor="text1"/>
          <w:highlight w:val="none"/>
          <w14:textFill>
            <w14:solidFill>
              <w14:schemeClr w14:val="tx1"/>
            </w14:solidFill>
          </w14:textFill>
        </w:rPr>
        <w:t>日</w:t>
      </w:r>
    </w:p>
    <w:bookmarkEnd w:id="14"/>
    <w:p w14:paraId="323B4DEC">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653F63F9">
      <w:pPr>
        <w:pStyle w:val="4"/>
        <w:numPr>
          <w:ilvl w:val="0"/>
          <w:numId w:val="2"/>
        </w:numPr>
        <w:snapToGrid w:val="0"/>
        <w:spacing w:after="0"/>
        <w:jc w:val="center"/>
      </w:pPr>
      <w:bookmarkStart w:id="15" w:name="_Toc18007"/>
      <w:bookmarkStart w:id="16" w:name="_Toc8254"/>
      <w:bookmarkStart w:id="17" w:name="_Toc29808"/>
      <w:r>
        <w:rPr>
          <w:rFonts w:hAnsi="宋体"/>
          <w:color w:val="000000" w:themeColor="text1"/>
          <w:szCs w:val="32"/>
          <w:highlight w:val="none"/>
          <w14:textFill>
            <w14:solidFill>
              <w14:schemeClr w14:val="tx1"/>
            </w14:solidFill>
          </w14:textFill>
        </w:rPr>
        <w:t>用户需求书</w:t>
      </w:r>
      <w:bookmarkEnd w:id="15"/>
      <w:bookmarkEnd w:id="16"/>
      <w:bookmarkEnd w:id="17"/>
    </w:p>
    <w:p w14:paraId="7476D15D"/>
    <w:p w14:paraId="1595482A">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仿宋_GB2312" w:cs="Times New Roman"/>
          <w:b/>
          <w:bCs w:val="0"/>
          <w:sz w:val="32"/>
          <w:szCs w:val="32"/>
        </w:rPr>
      </w:pPr>
      <w:bookmarkStart w:id="18" w:name="_Toc32333"/>
      <w:bookmarkStart w:id="19" w:name="_Toc8301"/>
      <w:r>
        <w:rPr>
          <w:rFonts w:hint="eastAsia" w:ascii="黑体" w:hAnsi="宋体" w:eastAsia="黑体" w:cs="黑体"/>
          <w:bCs/>
          <w:kern w:val="0"/>
          <w:sz w:val="32"/>
          <w:szCs w:val="32"/>
          <w:lang w:val="en-US" w:eastAsia="zh-CN" w:bidi="ar"/>
        </w:rPr>
        <w:t>一、项目信息</w:t>
      </w:r>
      <w:bookmarkEnd w:id="18"/>
      <w:bookmarkEnd w:id="19"/>
    </w:p>
    <w:p w14:paraId="2439CF1C">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采购人：</w:t>
      </w:r>
      <w:r>
        <w:rPr>
          <w:rFonts w:hint="eastAsia" w:ascii="仿宋_GB2312" w:hAnsi="Times New Roman" w:eastAsia="仿宋_GB2312" w:cs="仿宋_GB2312"/>
          <w:kern w:val="0"/>
          <w:sz w:val="32"/>
          <w:szCs w:val="32"/>
          <w:highlight w:val="none"/>
          <w:lang w:val="en-US" w:eastAsia="zh-CN" w:bidi="ar"/>
        </w:rPr>
        <w:t>东莞市水务环境投资控股集团管网有限公司</w:t>
      </w:r>
      <w:r>
        <w:rPr>
          <w:rFonts w:hint="eastAsia" w:ascii="仿宋_GB2312" w:hAnsi="Times New Roman" w:eastAsia="仿宋_GB2312" w:cs="仿宋_GB2312"/>
          <w:kern w:val="0"/>
          <w:sz w:val="32"/>
          <w:szCs w:val="32"/>
          <w:lang w:val="en-US" w:eastAsia="zh-CN" w:bidi="ar"/>
        </w:rPr>
        <w:t>、东莞市莞泽水环境投资有限公司、东莞市东信水环境投资有限公司、东莞市东泽水环境投资有限公司、东莞市清泽水环境投资有限公司、东莞市莞清水环境投资有限公司、东莞市东江水环境投资有限公司；</w:t>
      </w:r>
    </w:p>
    <w:p w14:paraId="1237EDD7">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项目名称：</w:t>
      </w:r>
      <w:r>
        <w:rPr>
          <w:rFonts w:hint="eastAsia" w:ascii="仿宋_GB2312" w:hAnsi="Times New Roman" w:eastAsia="仿宋_GB2312" w:cs="仿宋_GB2312"/>
          <w:color w:val="000000"/>
          <w:kern w:val="0"/>
          <w:sz w:val="32"/>
          <w:szCs w:val="32"/>
          <w:highlight w:val="none"/>
          <w:lang w:val="en-US" w:eastAsia="zh-CN" w:bidi="ar"/>
        </w:rPr>
        <w:t>东莞市水务环境投资控股集团管网有限公司</w:t>
      </w:r>
      <w:r>
        <w:rPr>
          <w:rFonts w:hint="eastAsia" w:ascii="仿宋_GB2312" w:hAnsi="Times New Roman" w:eastAsia="仿宋_GB2312" w:cs="仿宋_GB2312"/>
          <w:kern w:val="0"/>
          <w:sz w:val="32"/>
          <w:szCs w:val="32"/>
          <w:lang w:val="en-US" w:eastAsia="zh-CN" w:bidi="ar"/>
        </w:rPr>
        <w:t>本部</w:t>
      </w:r>
      <w:r>
        <w:rPr>
          <w:rFonts w:hint="default" w:ascii="Times New Roman" w:hAnsi="Times New Roman" w:eastAsia="仿宋_GB2312" w:cs="Times New Roman"/>
          <w:kern w:val="0"/>
          <w:sz w:val="32"/>
          <w:szCs w:val="32"/>
          <w:lang w:val="en-US" w:eastAsia="zh-CN" w:bidi="ar"/>
        </w:rPr>
        <w:t>2025-2026</w:t>
      </w:r>
      <w:r>
        <w:rPr>
          <w:rFonts w:hint="eastAsia" w:ascii="仿宋_GB2312" w:hAnsi="Times New Roman" w:eastAsia="仿宋_GB2312" w:cs="仿宋_GB2312"/>
          <w:kern w:val="0"/>
          <w:sz w:val="32"/>
          <w:szCs w:val="32"/>
          <w:lang w:val="en-US" w:eastAsia="zh-CN" w:bidi="ar"/>
        </w:rPr>
        <w:t>年一体式复印机租赁服务项目</w:t>
      </w:r>
    </w:p>
    <w:p w14:paraId="20AE9264">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暂定</w:t>
      </w:r>
      <w:r>
        <w:rPr>
          <w:rFonts w:hint="eastAsia" w:ascii="仿宋_GB2312" w:hAnsi="Times New Roman" w:eastAsia="仿宋_GB2312" w:cs="仿宋_GB2312"/>
          <w:bCs/>
          <w:kern w:val="0"/>
          <w:sz w:val="32"/>
          <w:szCs w:val="32"/>
          <w:lang w:val="en-US" w:eastAsia="zh-CN" w:bidi="ar"/>
        </w:rPr>
        <w:t>采购金额：</w:t>
      </w:r>
      <w:r>
        <w:rPr>
          <w:rFonts w:hint="default" w:ascii="Times New Roman" w:hAnsi="Times New Roman" w:eastAsia="仿宋_GB2312" w:cs="Times New Roman"/>
          <w:bCs/>
          <w:kern w:val="0"/>
          <w:sz w:val="32"/>
          <w:szCs w:val="32"/>
          <w:lang w:val="en-US" w:eastAsia="zh-CN" w:bidi="ar"/>
        </w:rPr>
        <w:t>372592.25</w:t>
      </w:r>
      <w:r>
        <w:rPr>
          <w:rFonts w:hint="eastAsia" w:ascii="仿宋_GB2312" w:hAnsi="Times New Roman" w:eastAsia="仿宋_GB2312" w:cs="仿宋_GB2312"/>
          <w:kern w:val="0"/>
          <w:sz w:val="32"/>
          <w:szCs w:val="32"/>
          <w:lang w:val="en-US" w:eastAsia="zh-CN" w:bidi="ar"/>
        </w:rPr>
        <w:t>元</w:t>
      </w:r>
    </w:p>
    <w:p w14:paraId="45592FC0">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黑体" w:cs="Times New Roman"/>
          <w:bCs/>
          <w:sz w:val="32"/>
          <w:szCs w:val="32"/>
        </w:rPr>
      </w:pPr>
      <w:bookmarkStart w:id="20" w:name="_Toc8710"/>
      <w:bookmarkStart w:id="21" w:name="_Toc7273"/>
      <w:r>
        <w:rPr>
          <w:rFonts w:hint="eastAsia" w:ascii="黑体" w:hAnsi="宋体" w:eastAsia="黑体" w:cs="黑体"/>
          <w:bCs/>
          <w:kern w:val="0"/>
          <w:sz w:val="32"/>
          <w:szCs w:val="32"/>
          <w:lang w:val="en-US" w:eastAsia="zh-CN" w:bidi="ar"/>
        </w:rPr>
        <w:t>二、采购需求</w:t>
      </w:r>
      <w:bookmarkEnd w:id="20"/>
      <w:bookmarkEnd w:id="21"/>
    </w:p>
    <w:p w14:paraId="3822ABA8">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具体采购内容如下：</w:t>
      </w:r>
    </w:p>
    <w:tbl>
      <w:tblPr>
        <w:tblStyle w:val="19"/>
        <w:tblW w:w="9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945"/>
        <w:gridCol w:w="4035"/>
        <w:gridCol w:w="915"/>
        <w:gridCol w:w="600"/>
        <w:gridCol w:w="855"/>
        <w:gridCol w:w="1735"/>
      </w:tblGrid>
      <w:tr w14:paraId="4EF7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D56F3">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序号</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C101399">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物品名称</w:t>
            </w:r>
          </w:p>
        </w:tc>
        <w:tc>
          <w:tcPr>
            <w:tcW w:w="4035" w:type="dxa"/>
            <w:tcBorders>
              <w:top w:val="single" w:color="auto" w:sz="4" w:space="0"/>
              <w:left w:val="nil"/>
              <w:bottom w:val="single" w:color="auto" w:sz="4" w:space="0"/>
              <w:right w:val="single" w:color="auto" w:sz="4" w:space="0"/>
            </w:tcBorders>
            <w:shd w:val="clear" w:color="auto" w:fill="auto"/>
            <w:noWrap/>
            <w:vAlign w:val="center"/>
          </w:tcPr>
          <w:p w14:paraId="15153083">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规格</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768CF382">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推荐品牌</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4E472FA8">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25BEF6">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数量</w:t>
            </w:r>
          </w:p>
        </w:tc>
        <w:tc>
          <w:tcPr>
            <w:tcW w:w="1735" w:type="dxa"/>
            <w:tcBorders>
              <w:top w:val="single" w:color="auto" w:sz="4" w:space="0"/>
              <w:left w:val="nil"/>
              <w:bottom w:val="single" w:color="auto" w:sz="4" w:space="0"/>
              <w:right w:val="single" w:color="auto" w:sz="4" w:space="0"/>
            </w:tcBorders>
            <w:shd w:val="clear" w:color="auto" w:fill="auto"/>
            <w:noWrap/>
            <w:vAlign w:val="center"/>
          </w:tcPr>
          <w:p w14:paraId="13B67703">
            <w:pPr>
              <w:keepNext w:val="0"/>
              <w:keepLines w:val="0"/>
              <w:widowControl/>
              <w:suppressLineNumbers w:val="0"/>
              <w:autoSpaceDE w:val="0"/>
              <w:autoSpaceDN/>
              <w:adjustRightInd w:val="0"/>
              <w:spacing w:before="0" w:beforeAutospacing="0" w:after="0" w:afterAutospacing="0" w:line="360" w:lineRule="auto"/>
              <w:ind w:left="0" w:right="0"/>
              <w:jc w:val="center"/>
              <w:rPr>
                <w:rFonts w:hint="default" w:ascii="Times New Roman" w:hAnsi="Times New Roman" w:eastAsia="仿宋_GB2312" w:cs="Times New Roman"/>
                <w:b/>
                <w:bCs/>
                <w:sz w:val="24"/>
                <w:szCs w:val="24"/>
              </w:rPr>
            </w:pPr>
            <w:r>
              <w:rPr>
                <w:rFonts w:hint="eastAsia" w:ascii="仿宋_GB2312" w:hAnsi="Times New Roman" w:eastAsia="仿宋_GB2312" w:cs="仿宋_GB2312"/>
                <w:b/>
                <w:bCs/>
                <w:kern w:val="0"/>
                <w:sz w:val="24"/>
                <w:szCs w:val="24"/>
                <w:lang w:val="en-US" w:eastAsia="zh-CN" w:bidi="ar"/>
              </w:rPr>
              <w:t>备注</w:t>
            </w:r>
          </w:p>
        </w:tc>
      </w:tr>
      <w:tr w14:paraId="7A25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476" w:type="dxa"/>
            <w:tcBorders>
              <w:top w:val="nil"/>
              <w:left w:val="single" w:color="auto" w:sz="4" w:space="0"/>
              <w:bottom w:val="single" w:color="auto" w:sz="4" w:space="0"/>
              <w:right w:val="single" w:color="auto" w:sz="4" w:space="0"/>
            </w:tcBorders>
            <w:shd w:val="clear" w:color="auto" w:fill="auto"/>
            <w:vAlign w:val="center"/>
          </w:tcPr>
          <w:p w14:paraId="632DEA5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1</w:t>
            </w:r>
          </w:p>
        </w:tc>
        <w:tc>
          <w:tcPr>
            <w:tcW w:w="945" w:type="dxa"/>
            <w:tcBorders>
              <w:top w:val="nil"/>
              <w:left w:val="nil"/>
              <w:bottom w:val="single" w:color="auto" w:sz="4" w:space="0"/>
              <w:right w:val="single" w:color="auto" w:sz="4" w:space="0"/>
            </w:tcBorders>
            <w:shd w:val="clear" w:color="auto" w:fill="auto"/>
            <w:vAlign w:val="center"/>
          </w:tcPr>
          <w:p w14:paraId="466DC59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color w:val="000000"/>
                <w:sz w:val="24"/>
                <w:szCs w:val="24"/>
              </w:rPr>
            </w:pPr>
            <w:r>
              <w:rPr>
                <w:rFonts w:hint="eastAsia" w:ascii="仿宋_GB2312" w:hAnsi="Times New Roman" w:eastAsia="仿宋_GB2312" w:cs="仿宋_GB2312"/>
                <w:color w:val="000000"/>
                <w:kern w:val="0"/>
                <w:sz w:val="24"/>
                <w:szCs w:val="24"/>
                <w:lang w:val="en-US" w:eastAsia="zh-CN" w:bidi="ar"/>
              </w:rPr>
              <w:t>一体式复印机租赁</w:t>
            </w:r>
          </w:p>
        </w:tc>
        <w:tc>
          <w:tcPr>
            <w:tcW w:w="4035" w:type="dxa"/>
            <w:tcBorders>
              <w:top w:val="nil"/>
              <w:left w:val="nil"/>
              <w:bottom w:val="single" w:color="auto" w:sz="4" w:space="0"/>
              <w:right w:val="single" w:color="auto" w:sz="4" w:space="0"/>
            </w:tcBorders>
            <w:shd w:val="clear" w:color="auto" w:fill="auto"/>
            <w:vAlign w:val="center"/>
          </w:tcPr>
          <w:p w14:paraId="14AE00B8">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仿宋_GB2312" w:cs="Times New Roman"/>
                <w:sz w:val="24"/>
                <w:szCs w:val="24"/>
              </w:rPr>
            </w:pPr>
            <w:r>
              <w:rPr>
                <w:rFonts w:hint="eastAsia" w:ascii="仿宋_GB2312" w:hAnsi="Times New Roman" w:eastAsia="仿宋_GB2312" w:cs="仿宋_GB2312"/>
                <w:kern w:val="0"/>
                <w:sz w:val="24"/>
                <w:szCs w:val="24"/>
                <w:lang w:val="en-US" w:eastAsia="zh-CN" w:bidi="ar"/>
              </w:rPr>
              <w:t>彩色激光数码复合机，含自动双面输稿器、四层纸盒、自动装订器（含小册子装订功能）。双面</w:t>
            </w:r>
            <w:r>
              <w:rPr>
                <w:rFonts w:hint="default" w:ascii="Times New Roman" w:hAnsi="Times New Roman" w:eastAsia="仿宋_GB2312" w:cs="Times New Roman"/>
                <w:kern w:val="0"/>
                <w:sz w:val="24"/>
                <w:szCs w:val="24"/>
                <w:lang w:val="en-US" w:eastAsia="zh-CN" w:bidi="ar"/>
              </w:rPr>
              <w:t>A3/A4</w:t>
            </w:r>
            <w:r>
              <w:rPr>
                <w:rFonts w:hint="eastAsia" w:ascii="仿宋_GB2312" w:hAnsi="Times New Roman" w:eastAsia="仿宋_GB2312" w:cs="仿宋_GB2312"/>
                <w:kern w:val="0"/>
                <w:sz w:val="24"/>
                <w:szCs w:val="24"/>
                <w:lang w:val="en-US" w:eastAsia="zh-CN" w:bidi="ar"/>
              </w:rPr>
              <w:t>复印、打印、自动双面扫描，支持网络打印、扫描。复印打印</w:t>
            </w:r>
            <w:r>
              <w:rPr>
                <w:rFonts w:hint="default" w:ascii="Times New Roman" w:hAnsi="Times New Roman" w:eastAsia="仿宋_GB2312" w:cs="Times New Roman"/>
                <w:kern w:val="0"/>
                <w:sz w:val="24"/>
                <w:szCs w:val="24"/>
                <w:lang w:val="en-US" w:eastAsia="zh-CN" w:bidi="ar"/>
              </w:rPr>
              <w:t>50</w:t>
            </w:r>
            <w:r>
              <w:rPr>
                <w:rFonts w:hint="eastAsia" w:ascii="仿宋_GB2312" w:hAnsi="Times New Roman" w:eastAsia="仿宋_GB2312" w:cs="仿宋_GB2312"/>
                <w:kern w:val="0"/>
                <w:sz w:val="24"/>
                <w:szCs w:val="24"/>
                <w:lang w:val="en-US" w:eastAsia="zh-CN" w:bidi="ar"/>
              </w:rPr>
              <w:t>页</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分钟以上，黑白彩色同速。扫描速度</w:t>
            </w:r>
            <w:r>
              <w:rPr>
                <w:rFonts w:hint="default" w:ascii="Times New Roman" w:hAnsi="Times New Roman" w:eastAsia="仿宋_GB2312" w:cs="Times New Roman"/>
                <w:kern w:val="0"/>
                <w:sz w:val="24"/>
                <w:szCs w:val="24"/>
                <w:lang w:val="en-US" w:eastAsia="zh-CN" w:bidi="ar"/>
              </w:rPr>
              <w:t>80</w:t>
            </w:r>
            <w:r>
              <w:rPr>
                <w:rFonts w:hint="eastAsia" w:ascii="仿宋_GB2312" w:hAnsi="Times New Roman" w:eastAsia="仿宋_GB2312" w:cs="仿宋_GB2312"/>
                <w:kern w:val="0"/>
                <w:sz w:val="24"/>
                <w:szCs w:val="24"/>
                <w:lang w:val="en-US" w:eastAsia="zh-CN" w:bidi="ar"/>
              </w:rPr>
              <w:t>页</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分钟以上。扫描方式：扫描到</w:t>
            </w:r>
            <w:r>
              <w:rPr>
                <w:rFonts w:hint="default" w:ascii="Times New Roman" w:hAnsi="Times New Roman" w:eastAsia="仿宋_GB2312" w:cs="Times New Roman"/>
                <w:kern w:val="0"/>
                <w:sz w:val="24"/>
                <w:szCs w:val="24"/>
                <w:lang w:val="en-US" w:eastAsia="zh-CN" w:bidi="ar"/>
              </w:rPr>
              <w:t>USB/SD</w:t>
            </w:r>
            <w:r>
              <w:rPr>
                <w:rFonts w:hint="eastAsia" w:ascii="仿宋_GB2312" w:hAnsi="Times New Roman" w:eastAsia="仿宋_GB2312" w:cs="仿宋_GB2312"/>
                <w:kern w:val="0"/>
                <w:sz w:val="24"/>
                <w:szCs w:val="24"/>
                <w:lang w:val="en-US" w:eastAsia="zh-CN" w:bidi="ar"/>
              </w:rPr>
              <w:t>卡、电子邮件、文件服务器、电脑文件夹（</w:t>
            </w:r>
            <w:r>
              <w:rPr>
                <w:rFonts w:hint="default" w:ascii="Times New Roman" w:hAnsi="Times New Roman" w:eastAsia="仿宋_GB2312" w:cs="Times New Roman"/>
                <w:kern w:val="0"/>
                <w:sz w:val="24"/>
                <w:szCs w:val="24"/>
                <w:lang w:val="en-US" w:eastAsia="zh-CN" w:bidi="ar"/>
              </w:rPr>
              <w:t>SMB</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FTP</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URL</w:t>
            </w:r>
            <w:r>
              <w:rPr>
                <w:rFonts w:hint="eastAsia" w:ascii="仿宋_GB2312" w:hAnsi="Times New Roman" w:eastAsia="仿宋_GB2312" w:cs="仿宋_GB2312"/>
                <w:kern w:val="0"/>
                <w:sz w:val="24"/>
                <w:szCs w:val="24"/>
                <w:lang w:val="en-US" w:eastAsia="zh-CN" w:bidi="ar"/>
              </w:rPr>
              <w:t>。标配</w:t>
            </w:r>
            <w:r>
              <w:rPr>
                <w:rFonts w:hint="default" w:ascii="Times New Roman" w:hAnsi="Times New Roman" w:eastAsia="仿宋_GB2312" w:cs="Times New Roman"/>
                <w:kern w:val="0"/>
                <w:sz w:val="24"/>
                <w:szCs w:val="24"/>
                <w:lang w:val="en-US" w:eastAsia="zh-CN" w:bidi="ar"/>
              </w:rPr>
              <w:t>4GB</w:t>
            </w:r>
            <w:r>
              <w:rPr>
                <w:rFonts w:hint="eastAsia" w:ascii="仿宋_GB2312" w:hAnsi="Times New Roman" w:eastAsia="仿宋_GB2312" w:cs="仿宋_GB2312"/>
                <w:kern w:val="0"/>
                <w:sz w:val="24"/>
                <w:szCs w:val="24"/>
                <w:lang w:val="en-US" w:eastAsia="zh-CN" w:bidi="ar"/>
              </w:rPr>
              <w:t>内存以上，</w:t>
            </w:r>
            <w:r>
              <w:rPr>
                <w:rFonts w:hint="default" w:ascii="Times New Roman" w:hAnsi="Times New Roman" w:eastAsia="仿宋_GB2312" w:cs="Times New Roman"/>
                <w:kern w:val="0"/>
                <w:sz w:val="24"/>
                <w:szCs w:val="24"/>
                <w:lang w:val="en-US" w:eastAsia="zh-CN" w:bidi="ar"/>
              </w:rPr>
              <w:t>320G</w:t>
            </w:r>
            <w:r>
              <w:rPr>
                <w:rFonts w:hint="eastAsia" w:ascii="仿宋_GB2312" w:hAnsi="Times New Roman" w:eastAsia="仿宋_GB2312" w:cs="仿宋_GB2312"/>
                <w:kern w:val="0"/>
                <w:sz w:val="24"/>
                <w:szCs w:val="24"/>
                <w:lang w:val="en-US" w:eastAsia="zh-CN" w:bidi="ar"/>
              </w:rPr>
              <w:t>硬盘以上。</w:t>
            </w:r>
          </w:p>
        </w:tc>
        <w:tc>
          <w:tcPr>
            <w:tcW w:w="915" w:type="dxa"/>
            <w:tcBorders>
              <w:top w:val="nil"/>
              <w:left w:val="nil"/>
              <w:bottom w:val="single" w:color="auto" w:sz="4" w:space="0"/>
              <w:right w:val="single" w:color="auto" w:sz="4" w:space="0"/>
            </w:tcBorders>
            <w:shd w:val="clear" w:color="auto" w:fill="auto"/>
            <w:vAlign w:val="center"/>
          </w:tcPr>
          <w:p w14:paraId="59120A48">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宋体" w:cs="Times New Roman"/>
                <w:sz w:val="24"/>
                <w:szCs w:val="24"/>
              </w:rPr>
            </w:pPr>
            <w:r>
              <w:rPr>
                <w:rFonts w:hint="eastAsia" w:ascii="仿宋_GB2312" w:hAnsi="Times New Roman" w:eastAsia="仿宋_GB2312" w:cs="仿宋_GB2312"/>
                <w:kern w:val="0"/>
                <w:sz w:val="24"/>
                <w:szCs w:val="24"/>
                <w:lang w:val="en-US" w:eastAsia="zh-CN" w:bidi="ar"/>
              </w:rPr>
              <w:t>理光，富士施乐，佳能</w:t>
            </w:r>
            <w:r>
              <w:rPr>
                <w:rFonts w:hint="eastAsia" w:ascii="宋体" w:hAnsi="宋体" w:eastAsia="宋体" w:cs="宋体"/>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东芝</w:t>
            </w:r>
          </w:p>
        </w:tc>
        <w:tc>
          <w:tcPr>
            <w:tcW w:w="600" w:type="dxa"/>
            <w:tcBorders>
              <w:top w:val="nil"/>
              <w:left w:val="nil"/>
              <w:bottom w:val="single" w:color="auto" w:sz="4" w:space="0"/>
              <w:right w:val="single" w:color="auto" w:sz="4" w:space="0"/>
            </w:tcBorders>
            <w:shd w:val="clear" w:color="auto" w:fill="auto"/>
            <w:vAlign w:val="center"/>
          </w:tcPr>
          <w:p w14:paraId="65F11F9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color w:val="000000"/>
                <w:sz w:val="24"/>
                <w:szCs w:val="24"/>
              </w:rPr>
            </w:pPr>
            <w:r>
              <w:rPr>
                <w:rFonts w:hint="eastAsia" w:ascii="仿宋_GB2312" w:hAnsi="Times New Roman" w:eastAsia="仿宋_GB2312" w:cs="仿宋_GB2312"/>
                <w:color w:val="000000"/>
                <w:kern w:val="0"/>
                <w:sz w:val="24"/>
                <w:szCs w:val="24"/>
                <w:lang w:val="en-US" w:eastAsia="zh-CN" w:bidi="ar"/>
              </w:rPr>
              <w:t>台</w:t>
            </w:r>
          </w:p>
        </w:tc>
        <w:tc>
          <w:tcPr>
            <w:tcW w:w="855" w:type="dxa"/>
            <w:tcBorders>
              <w:top w:val="nil"/>
              <w:left w:val="nil"/>
              <w:bottom w:val="single" w:color="auto" w:sz="4" w:space="0"/>
              <w:right w:val="single" w:color="auto" w:sz="4" w:space="0"/>
            </w:tcBorders>
            <w:shd w:val="clear" w:color="auto" w:fill="auto"/>
            <w:vAlign w:val="center"/>
          </w:tcPr>
          <w:p w14:paraId="0479A42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bidi="ar"/>
              </w:rPr>
              <w:t>7</w:t>
            </w:r>
            <w:r>
              <w:rPr>
                <w:rFonts w:hint="eastAsia" w:ascii="仿宋_GB2312" w:hAnsi="Times New Roman" w:eastAsia="仿宋_GB2312" w:cs="仿宋_GB2312"/>
                <w:color w:val="000000"/>
                <w:kern w:val="0"/>
                <w:sz w:val="24"/>
                <w:szCs w:val="24"/>
                <w:lang w:val="en-US" w:eastAsia="zh-CN" w:bidi="ar"/>
              </w:rPr>
              <w:t>（暂定数量）</w:t>
            </w:r>
          </w:p>
        </w:tc>
        <w:tc>
          <w:tcPr>
            <w:tcW w:w="1735" w:type="dxa"/>
            <w:tcBorders>
              <w:top w:val="nil"/>
              <w:left w:val="nil"/>
              <w:bottom w:val="single" w:color="auto" w:sz="4" w:space="0"/>
              <w:right w:val="single" w:color="auto" w:sz="4" w:space="0"/>
            </w:tcBorders>
            <w:shd w:val="clear" w:color="auto" w:fill="auto"/>
            <w:vAlign w:val="center"/>
          </w:tcPr>
          <w:p w14:paraId="7352369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仿宋_GB2312" w:cs="Times New Roman"/>
                <w:color w:val="000000"/>
                <w:sz w:val="24"/>
                <w:szCs w:val="24"/>
              </w:rPr>
            </w:pPr>
            <w:r>
              <w:rPr>
                <w:rFonts w:hint="eastAsia" w:ascii="仿宋_GB2312" w:hAnsi="Times New Roman" w:eastAsia="仿宋_GB2312" w:cs="仿宋_GB2312"/>
                <w:color w:val="000000"/>
                <w:kern w:val="0"/>
                <w:sz w:val="24"/>
                <w:szCs w:val="24"/>
                <w:lang w:val="en-US" w:eastAsia="zh-CN" w:bidi="ar"/>
              </w:rPr>
              <w:t>每三个月支付一次费用，每间公司各列支一台复印机费用，如有增加机器，增加机器费用根据采购人实际情况进行费用列支</w:t>
            </w:r>
          </w:p>
        </w:tc>
      </w:tr>
    </w:tbl>
    <w:p w14:paraId="5555F6AD">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每台机器每月无固定月租费，彩色打印按人民币不超过</w:t>
      </w:r>
      <w:bookmarkStart w:id="85" w:name="_GoBack"/>
      <w:bookmarkEnd w:id="85"/>
      <w:r>
        <w:rPr>
          <w:rFonts w:hint="default" w:ascii="Times New Roman" w:hAnsi="Times New Roman" w:eastAsia="仿宋_GB2312" w:cs="Times New Roman"/>
          <w:b w:val="0"/>
          <w:bCs w:val="0"/>
          <w:color w:val="000000"/>
          <w:spacing w:val="0"/>
          <w:sz w:val="32"/>
          <w:szCs w:val="32"/>
          <w:lang w:bidi="ar"/>
        </w:rPr>
        <w:t>0.338</w:t>
      </w:r>
      <w:r>
        <w:rPr>
          <w:rFonts w:hint="eastAsia" w:ascii="仿宋_GB2312" w:hAnsi="Times New Roman" w:eastAsia="仿宋_GB2312" w:cs="仿宋_GB2312"/>
          <w:color w:val="000000"/>
          <w:kern w:val="0"/>
          <w:sz w:val="32"/>
          <w:szCs w:val="32"/>
          <w:lang w:val="en-US" w:eastAsia="zh-CN" w:bidi="ar"/>
        </w:rPr>
        <w:t>元</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张计费；黑白打印按人民币不超过</w:t>
      </w:r>
      <w:r>
        <w:rPr>
          <w:rFonts w:hint="default" w:ascii="Times New Roman" w:hAnsi="Times New Roman" w:eastAsia="仿宋_GB2312" w:cs="Times New Roman"/>
          <w:color w:val="000000"/>
          <w:kern w:val="0"/>
          <w:sz w:val="32"/>
          <w:szCs w:val="32"/>
          <w:lang w:val="en-US" w:eastAsia="zh-CN" w:bidi="ar"/>
        </w:rPr>
        <w:t>0.035</w:t>
      </w:r>
      <w:r>
        <w:rPr>
          <w:rFonts w:hint="eastAsia" w:ascii="仿宋_GB2312" w:hAnsi="Times New Roman" w:eastAsia="仿宋_GB2312" w:cs="仿宋_GB2312"/>
          <w:color w:val="000000"/>
          <w:kern w:val="0"/>
          <w:sz w:val="32"/>
          <w:szCs w:val="32"/>
          <w:lang w:val="en-US" w:eastAsia="zh-CN" w:bidi="ar"/>
        </w:rPr>
        <w:t>元</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张计费，按每月每台机器彩色打印量</w:t>
      </w:r>
      <w:r>
        <w:rPr>
          <w:rFonts w:hint="default" w:ascii="Times New Roman" w:hAnsi="Times New Roman" w:eastAsia="仿宋_GB2312" w:cs="Times New Roman"/>
          <w:i w:val="0"/>
          <w:iCs w:val="0"/>
          <w:color w:val="000000"/>
          <w:kern w:val="0"/>
          <w:sz w:val="32"/>
          <w:szCs w:val="32"/>
          <w:lang w:val="en-US" w:eastAsia="zh-CN" w:bidi="ar"/>
        </w:rPr>
        <w:t>5912</w:t>
      </w:r>
      <w:r>
        <w:rPr>
          <w:rFonts w:hint="eastAsia" w:ascii="仿宋_GB2312" w:hAnsi="Times New Roman" w:eastAsia="仿宋_GB2312" w:cs="仿宋_GB2312"/>
          <w:color w:val="000000"/>
          <w:kern w:val="0"/>
          <w:sz w:val="32"/>
          <w:szCs w:val="32"/>
          <w:lang w:val="en-US" w:eastAsia="zh-CN" w:bidi="ar"/>
        </w:rPr>
        <w:t>张，黑白打印量</w:t>
      </w:r>
      <w:r>
        <w:rPr>
          <w:rFonts w:hint="default" w:ascii="Times New Roman" w:hAnsi="Times New Roman" w:eastAsia="仿宋_GB2312" w:cs="Times New Roman"/>
          <w:i w:val="0"/>
          <w:iCs w:val="0"/>
          <w:color w:val="000000"/>
          <w:kern w:val="0"/>
          <w:sz w:val="32"/>
          <w:szCs w:val="32"/>
          <w:lang w:val="en-US" w:eastAsia="zh-CN" w:bidi="ar"/>
        </w:rPr>
        <w:t>6273</w:t>
      </w:r>
      <w:r>
        <w:rPr>
          <w:rFonts w:hint="eastAsia" w:ascii="仿宋_GB2312" w:hAnsi="Times New Roman" w:eastAsia="仿宋_GB2312" w:cs="仿宋_GB2312"/>
          <w:color w:val="000000"/>
          <w:kern w:val="0"/>
          <w:sz w:val="32"/>
          <w:szCs w:val="32"/>
          <w:lang w:val="en-US" w:eastAsia="zh-CN" w:bidi="ar"/>
        </w:rPr>
        <w:t>张来计算</w:t>
      </w:r>
      <w:r>
        <w:rPr>
          <w:rFonts w:hint="default" w:ascii="Times New Roman" w:hAnsi="Times New Roman" w:eastAsia="仿宋_GB2312" w:cs="Times New Roman"/>
          <w:color w:val="000000"/>
          <w:kern w:val="0"/>
          <w:sz w:val="32"/>
          <w:szCs w:val="32"/>
          <w:lang w:val="en-US" w:eastAsia="zh-CN" w:bidi="ar"/>
        </w:rPr>
        <w:t>7</w:t>
      </w:r>
      <w:r>
        <w:rPr>
          <w:rFonts w:hint="eastAsia" w:ascii="仿宋_GB2312" w:hAnsi="Times New Roman" w:eastAsia="仿宋_GB2312" w:cs="仿宋_GB2312"/>
          <w:color w:val="000000"/>
          <w:kern w:val="0"/>
          <w:sz w:val="32"/>
          <w:szCs w:val="32"/>
          <w:lang w:val="en-US" w:eastAsia="zh-CN" w:bidi="ar"/>
        </w:rPr>
        <w:t>台机器租赁两年总费用，扫描不计费，最终成交人按实际打印量计算费用，据实结算。</w:t>
      </w:r>
    </w:p>
    <w:p w14:paraId="4A60A98B">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服务期：</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年，</w:t>
      </w:r>
      <w:r>
        <w:rPr>
          <w:rFonts w:hint="eastAsia" w:ascii="仿宋_GB2312" w:hAnsi="Times New Roman" w:eastAsia="仿宋_GB2312" w:cs="仿宋_GB2312"/>
          <w:color w:val="000000"/>
          <w:kern w:val="0"/>
          <w:sz w:val="32"/>
          <w:szCs w:val="32"/>
          <w:lang w:val="en-US" w:eastAsia="zh-CN" w:bidi="ar"/>
        </w:rPr>
        <w:t>其中采购人承诺保证一年租赁服务，</w:t>
      </w:r>
      <w:r>
        <w:rPr>
          <w:rFonts w:hint="eastAsia" w:ascii="仿宋_GB2312" w:hAnsi="Times New Roman" w:eastAsia="仿宋_GB2312" w:cs="仿宋_GB2312"/>
          <w:b/>
          <w:bCs/>
          <w:color w:val="000000"/>
          <w:kern w:val="0"/>
          <w:sz w:val="32"/>
          <w:szCs w:val="32"/>
          <w:lang w:val="en-US" w:eastAsia="zh-CN" w:bidi="ar"/>
        </w:rPr>
        <w:t>第二年起根据采购人实际情况有权提前终止合同且采购人无需承担任何违约责任</w:t>
      </w:r>
      <w:r>
        <w:rPr>
          <w:rFonts w:hint="eastAsia" w:ascii="仿宋_GB2312" w:hAnsi="Times New Roman" w:eastAsia="仿宋_GB2312" w:cs="仿宋_GB2312"/>
          <w:color w:val="000000"/>
          <w:kern w:val="0"/>
          <w:sz w:val="32"/>
          <w:szCs w:val="32"/>
          <w:lang w:val="en-US" w:eastAsia="zh-CN" w:bidi="ar"/>
        </w:rPr>
        <w:t>。</w:t>
      </w:r>
    </w:p>
    <w:p w14:paraId="7D66C840">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仿宋_GB2312" w:hAnsi="Times New Roman" w:eastAsia="仿宋_GB2312" w:cs="仿宋_GB2312"/>
          <w:color w:val="000000"/>
          <w:kern w:val="0"/>
          <w:sz w:val="32"/>
          <w:szCs w:val="32"/>
          <w:lang w:val="en-US" w:eastAsia="zh-CN" w:bidi="ar"/>
        </w:rPr>
        <w:t>租赁设备新旧程度：设备生产日期</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年之内（大陆行货机器）。</w:t>
      </w:r>
    </w:p>
    <w:p w14:paraId="1E35E2F0">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5.</w:t>
      </w:r>
      <w:r>
        <w:rPr>
          <w:rFonts w:hint="eastAsia" w:ascii="仿宋_GB2312" w:hAnsi="Times New Roman" w:eastAsia="仿宋_GB2312" w:cs="仿宋_GB2312"/>
          <w:color w:val="000000"/>
          <w:kern w:val="0"/>
          <w:sz w:val="32"/>
          <w:szCs w:val="32"/>
          <w:lang w:val="en-US" w:eastAsia="zh-CN" w:bidi="ar"/>
        </w:rPr>
        <w:t>采购人有权根据办公场所实际情况增减租赁机器数量，额外增加机器按照成交价提供。</w:t>
      </w:r>
    </w:p>
    <w:p w14:paraId="260D5E02">
      <w:pPr>
        <w:pStyle w:val="16"/>
        <w:keepNext w:val="0"/>
        <w:keepLines w:val="0"/>
        <w:widowControl w:val="0"/>
        <w:suppressLineNumbers w:val="0"/>
        <w:autoSpaceDE w:val="0"/>
        <w:autoSpaceDN w:val="0"/>
        <w:adjustRightInd w:val="0"/>
        <w:spacing w:before="0" w:beforeAutospacing="0" w:after="0" w:afterAutospacing="0" w:line="600" w:lineRule="exact"/>
        <w:ind w:left="0" w:right="0" w:firstLine="42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6.2024</w:t>
      </w:r>
      <w:r>
        <w:rPr>
          <w:rFonts w:hint="eastAsia" w:ascii="仿宋_GB2312" w:hAnsi="Times New Roman"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9</w:t>
      </w:r>
      <w:r>
        <w:rPr>
          <w:rFonts w:hint="eastAsia" w:ascii="仿宋_GB2312" w:hAnsi="Times New Roman"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-2025</w:t>
      </w:r>
      <w:r>
        <w:rPr>
          <w:rFonts w:hint="eastAsia" w:ascii="仿宋_GB2312" w:hAnsi="Times New Roman"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8</w:t>
      </w:r>
      <w:r>
        <w:rPr>
          <w:rFonts w:hint="eastAsia" w:ascii="仿宋_GB2312" w:hAnsi="Times New Roman" w:eastAsia="仿宋_GB2312" w:cs="仿宋_GB2312"/>
          <w:color w:val="000000"/>
          <w:kern w:val="0"/>
          <w:sz w:val="32"/>
          <w:szCs w:val="32"/>
          <w:lang w:val="en-US" w:eastAsia="zh-CN" w:bidi="ar"/>
        </w:rPr>
        <w:t>月打印数据参考</w:t>
      </w:r>
    </w:p>
    <w:tbl>
      <w:tblPr>
        <w:tblStyle w:val="19"/>
        <w:tblW w:w="6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6"/>
        <w:gridCol w:w="3170"/>
      </w:tblGrid>
      <w:tr w14:paraId="5573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426" w:type="dxa"/>
            <w:gridSpan w:val="2"/>
            <w:tcBorders>
              <w:top w:val="single" w:color="000000" w:sz="4" w:space="0"/>
              <w:left w:val="single" w:color="000000" w:sz="4" w:space="0"/>
              <w:bottom w:val="single" w:color="000000" w:sz="4" w:space="0"/>
              <w:right w:val="single" w:color="000000" w:sz="4" w:space="0"/>
            </w:tcBorders>
            <w:shd w:val="clear" w:color="auto" w:fill="F8CBAD"/>
            <w:vAlign w:val="center"/>
          </w:tcPr>
          <w:p w14:paraId="77C000D7">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2024</w:t>
            </w:r>
            <w:r>
              <w:rPr>
                <w:rFonts w:hint="eastAsia" w:ascii="仿宋_GB2312" w:hAnsi="Times New Roman" w:eastAsia="仿宋_GB2312" w:cs="仿宋_GB2312"/>
                <w:i w:val="0"/>
                <w:iCs w:val="0"/>
                <w:color w:val="000000"/>
                <w:kern w:val="0"/>
                <w:sz w:val="28"/>
                <w:szCs w:val="28"/>
                <w:lang w:val="en-US" w:eastAsia="zh-CN" w:bidi="ar"/>
              </w:rPr>
              <w:t>年</w:t>
            </w:r>
            <w:r>
              <w:rPr>
                <w:rFonts w:hint="default" w:ascii="Times New Roman" w:hAnsi="Times New Roman" w:eastAsia="仿宋_GB2312" w:cs="Times New Roman"/>
                <w:i w:val="0"/>
                <w:iCs w:val="0"/>
                <w:color w:val="000000"/>
                <w:kern w:val="0"/>
                <w:sz w:val="28"/>
                <w:szCs w:val="28"/>
                <w:lang w:val="en-US" w:eastAsia="zh-CN" w:bidi="ar"/>
              </w:rPr>
              <w:t>9</w:t>
            </w:r>
            <w:r>
              <w:rPr>
                <w:rFonts w:hint="eastAsia" w:ascii="仿宋_GB2312" w:hAnsi="Times New Roman" w:eastAsia="仿宋_GB2312" w:cs="仿宋_GB2312"/>
                <w:i w:val="0"/>
                <w:iCs w:val="0"/>
                <w:color w:val="000000"/>
                <w:kern w:val="0"/>
                <w:sz w:val="28"/>
                <w:szCs w:val="28"/>
                <w:lang w:val="en-US" w:eastAsia="zh-CN" w:bidi="ar"/>
              </w:rPr>
              <w:t>月</w:t>
            </w:r>
            <w:r>
              <w:rPr>
                <w:rFonts w:hint="default" w:ascii="Times New Roman" w:hAnsi="Times New Roman" w:eastAsia="仿宋_GB2312" w:cs="Times New Roman"/>
                <w:i w:val="0"/>
                <w:iCs w:val="0"/>
                <w:color w:val="000000"/>
                <w:kern w:val="0"/>
                <w:sz w:val="28"/>
                <w:szCs w:val="28"/>
                <w:lang w:val="en-US" w:eastAsia="zh-CN" w:bidi="ar"/>
              </w:rPr>
              <w:t>-2025</w:t>
            </w:r>
            <w:r>
              <w:rPr>
                <w:rFonts w:hint="eastAsia" w:ascii="仿宋_GB2312" w:hAnsi="Times New Roman" w:eastAsia="仿宋_GB2312" w:cs="仿宋_GB2312"/>
                <w:i w:val="0"/>
                <w:iCs w:val="0"/>
                <w:color w:val="000000"/>
                <w:kern w:val="0"/>
                <w:sz w:val="28"/>
                <w:szCs w:val="28"/>
                <w:lang w:val="en-US" w:eastAsia="zh-CN" w:bidi="ar"/>
              </w:rPr>
              <w:t>年</w:t>
            </w:r>
            <w:r>
              <w:rPr>
                <w:rFonts w:hint="default" w:ascii="Times New Roman" w:hAnsi="Times New Roman" w:eastAsia="仿宋_GB2312" w:cs="Times New Roman"/>
                <w:i w:val="0"/>
                <w:iCs w:val="0"/>
                <w:color w:val="000000"/>
                <w:kern w:val="0"/>
                <w:sz w:val="28"/>
                <w:szCs w:val="28"/>
                <w:lang w:val="en-US" w:eastAsia="zh-CN" w:bidi="ar"/>
              </w:rPr>
              <w:t>8</w:t>
            </w:r>
            <w:r>
              <w:rPr>
                <w:rFonts w:hint="eastAsia" w:ascii="仿宋_GB2312" w:hAnsi="Times New Roman" w:eastAsia="仿宋_GB2312" w:cs="仿宋_GB2312"/>
                <w:i w:val="0"/>
                <w:iCs w:val="0"/>
                <w:color w:val="000000"/>
                <w:kern w:val="0"/>
                <w:sz w:val="28"/>
                <w:szCs w:val="28"/>
                <w:lang w:val="en-US" w:eastAsia="zh-CN" w:bidi="ar"/>
              </w:rPr>
              <w:t>月平均每台机器每月打印量</w:t>
            </w:r>
          </w:p>
        </w:tc>
      </w:tr>
      <w:tr w14:paraId="2A25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256" w:type="dxa"/>
            <w:tcBorders>
              <w:top w:val="single" w:color="000000" w:sz="4" w:space="0"/>
              <w:left w:val="single" w:color="000000" w:sz="4" w:space="0"/>
              <w:bottom w:val="single" w:color="000000" w:sz="4" w:space="0"/>
              <w:right w:val="single" w:color="000000" w:sz="4" w:space="0"/>
            </w:tcBorders>
            <w:shd w:val="clear" w:color="auto" w:fill="DBDBDB"/>
            <w:noWrap/>
            <w:vAlign w:val="center"/>
          </w:tcPr>
          <w:p w14:paraId="35CEB40A">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8"/>
                <w:szCs w:val="28"/>
              </w:rPr>
            </w:pPr>
            <w:r>
              <w:rPr>
                <w:rFonts w:hint="eastAsia" w:ascii="仿宋_GB2312" w:hAnsi="Times New Roman" w:eastAsia="仿宋_GB2312" w:cs="仿宋_GB2312"/>
                <w:i w:val="0"/>
                <w:iCs w:val="0"/>
                <w:color w:val="000000"/>
                <w:kern w:val="0"/>
                <w:sz w:val="28"/>
                <w:szCs w:val="28"/>
                <w:lang w:val="en-US" w:eastAsia="zh-CN" w:bidi="ar"/>
              </w:rPr>
              <w:t>黑白</w:t>
            </w:r>
          </w:p>
        </w:tc>
        <w:tc>
          <w:tcPr>
            <w:tcW w:w="3170" w:type="dxa"/>
            <w:tcBorders>
              <w:top w:val="single" w:color="000000" w:sz="4" w:space="0"/>
              <w:left w:val="nil"/>
              <w:bottom w:val="single" w:color="000000" w:sz="4" w:space="0"/>
              <w:right w:val="single" w:color="000000" w:sz="4" w:space="0"/>
            </w:tcBorders>
            <w:shd w:val="clear" w:color="auto" w:fill="C6E0B4"/>
            <w:noWrap/>
            <w:vAlign w:val="center"/>
          </w:tcPr>
          <w:p w14:paraId="676EC59B">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8"/>
                <w:szCs w:val="28"/>
              </w:rPr>
            </w:pPr>
            <w:r>
              <w:rPr>
                <w:rFonts w:hint="eastAsia" w:ascii="仿宋_GB2312" w:hAnsi="Times New Roman" w:eastAsia="仿宋_GB2312" w:cs="仿宋_GB2312"/>
                <w:i w:val="0"/>
                <w:iCs w:val="0"/>
                <w:color w:val="000000"/>
                <w:kern w:val="0"/>
                <w:sz w:val="28"/>
                <w:szCs w:val="28"/>
                <w:lang w:val="en-US" w:eastAsia="zh-CN" w:bidi="ar"/>
              </w:rPr>
              <w:t>彩色</w:t>
            </w:r>
          </w:p>
        </w:tc>
      </w:tr>
      <w:tr w14:paraId="00D2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F761">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8"/>
                <w:szCs w:val="28"/>
              </w:rPr>
            </w:pPr>
            <w:r>
              <w:rPr>
                <w:rFonts w:hint="default" w:ascii="Times New Roman" w:hAnsi="Times New Roman" w:eastAsia="宋体" w:cs="Times New Roman"/>
                <w:i w:val="0"/>
                <w:iCs w:val="0"/>
                <w:color w:val="000000"/>
                <w:kern w:val="0"/>
                <w:sz w:val="28"/>
                <w:szCs w:val="28"/>
                <w:lang w:val="en-US" w:eastAsia="zh-CN" w:bidi="ar"/>
              </w:rPr>
              <w:t>6273</w:t>
            </w:r>
          </w:p>
        </w:tc>
        <w:tc>
          <w:tcPr>
            <w:tcW w:w="3170" w:type="dxa"/>
            <w:tcBorders>
              <w:top w:val="single" w:color="000000" w:sz="4" w:space="0"/>
              <w:left w:val="nil"/>
              <w:bottom w:val="single" w:color="000000" w:sz="4" w:space="0"/>
              <w:right w:val="single" w:color="000000" w:sz="4" w:space="0"/>
            </w:tcBorders>
            <w:shd w:val="clear" w:color="auto" w:fill="auto"/>
            <w:noWrap/>
            <w:vAlign w:val="center"/>
          </w:tcPr>
          <w:p w14:paraId="4DE2F861">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8"/>
                <w:szCs w:val="28"/>
              </w:rPr>
            </w:pPr>
            <w:r>
              <w:rPr>
                <w:rFonts w:hint="default" w:ascii="Times New Roman" w:hAnsi="Times New Roman" w:eastAsia="宋体" w:cs="Times New Roman"/>
                <w:i w:val="0"/>
                <w:iCs w:val="0"/>
                <w:color w:val="000000"/>
                <w:kern w:val="0"/>
                <w:sz w:val="28"/>
                <w:szCs w:val="28"/>
                <w:lang w:val="en-US" w:eastAsia="zh-CN" w:bidi="ar"/>
              </w:rPr>
              <w:t>5912</w:t>
            </w:r>
          </w:p>
        </w:tc>
      </w:tr>
    </w:tbl>
    <w:p w14:paraId="5526D875">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黑体" w:cs="Times New Roman"/>
          <w:bCs/>
          <w:sz w:val="32"/>
          <w:szCs w:val="32"/>
        </w:rPr>
      </w:pPr>
      <w:bookmarkStart w:id="22" w:name="_Toc10574"/>
      <w:bookmarkStart w:id="23" w:name="_Toc188"/>
      <w:r>
        <w:rPr>
          <w:rFonts w:hint="eastAsia" w:ascii="黑体" w:hAnsi="宋体" w:eastAsia="黑体" w:cs="黑体"/>
          <w:bCs/>
          <w:kern w:val="0"/>
          <w:sz w:val="32"/>
          <w:szCs w:val="32"/>
          <w:lang w:val="en-US" w:eastAsia="zh-CN" w:bidi="ar"/>
        </w:rPr>
        <w:t>三、交货及货物质量要求</w:t>
      </w:r>
      <w:bookmarkEnd w:id="22"/>
      <w:bookmarkEnd w:id="23"/>
    </w:p>
    <w:p w14:paraId="026176F9">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交货期：自采购人通知之日起，</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天内必须机器全部到位并安装好公司员工所有电脑相应驱动。</w:t>
      </w:r>
    </w:p>
    <w:p w14:paraId="7B0D27BD">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交货地点：</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广东省东莞市东城街道东城运河路</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号或东莞市其他地方（无电梯）。</w:t>
      </w:r>
    </w:p>
    <w:p w14:paraId="0B1B6AD8">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采购人有权根据实际情况通知服务单位移动</w:t>
      </w:r>
      <w:r>
        <w:rPr>
          <w:rFonts w:hint="eastAsia" w:ascii="仿宋_GB2312" w:hAnsi="Times New Roman" w:eastAsia="仿宋_GB2312" w:cs="仿宋_GB2312"/>
          <w:color w:val="000000"/>
          <w:kern w:val="0"/>
          <w:sz w:val="32"/>
          <w:szCs w:val="32"/>
          <w:lang w:val="en-US" w:eastAsia="zh-CN" w:bidi="ar"/>
        </w:rPr>
        <w:t>一体式复印机（东莞市范围内），所产生费用由服务单位负责。</w:t>
      </w:r>
    </w:p>
    <w:p w14:paraId="144FD188">
      <w:pPr>
        <w:keepNext w:val="0"/>
        <w:keepLines w:val="0"/>
        <w:widowControl w:val="0"/>
        <w:suppressLineNumbers w:val="0"/>
        <w:autoSpaceDE w:val="0"/>
        <w:autoSpaceDN w:val="0"/>
        <w:adjustRightInd w:val="0"/>
        <w:spacing w:before="0" w:beforeAutospacing="0" w:after="0" w:afterAutospacing="0" w:line="600" w:lineRule="exact"/>
        <w:ind w:left="0" w:right="0" w:firstLine="646" w:firstLineChars="202"/>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4.</w:t>
      </w:r>
      <w:r>
        <w:rPr>
          <w:rFonts w:hint="eastAsia" w:ascii="仿宋_GB2312" w:hAnsi="Times New Roman" w:eastAsia="仿宋_GB2312" w:cs="仿宋_GB2312"/>
          <w:kern w:val="0"/>
          <w:sz w:val="32"/>
          <w:szCs w:val="32"/>
          <w:lang w:val="en-US" w:eastAsia="zh-CN" w:bidi="ar"/>
        </w:rPr>
        <w:t>服务单位所供货物须符合国家现行有效的法律法规、行业规范及相关的质量标准并达到使用要求。</w:t>
      </w:r>
    </w:p>
    <w:p w14:paraId="3D4CEA8E">
      <w:pPr>
        <w:keepNext w:val="0"/>
        <w:keepLines w:val="0"/>
        <w:widowControl w:val="0"/>
        <w:suppressLineNumbers w:val="0"/>
        <w:autoSpaceDE w:val="0"/>
        <w:autoSpaceDN w:val="0"/>
        <w:adjustRightInd w:val="0"/>
        <w:spacing w:before="0" w:beforeAutospacing="0" w:after="0" w:afterAutospacing="0" w:line="600" w:lineRule="exact"/>
        <w:ind w:left="0" w:right="0" w:firstLine="646" w:firstLineChars="202"/>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5.</w:t>
      </w:r>
      <w:r>
        <w:rPr>
          <w:rFonts w:hint="eastAsia" w:ascii="仿宋_GB2312" w:hAnsi="Times New Roman" w:eastAsia="仿宋_GB2312" w:cs="仿宋_GB2312"/>
          <w:kern w:val="0"/>
          <w:sz w:val="32"/>
          <w:szCs w:val="32"/>
          <w:lang w:val="en-US" w:eastAsia="zh-CN" w:bidi="ar"/>
        </w:rPr>
        <w:t>服务单位提供的货物必须是原厂生产的、非组装的、必须是生产日期</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年内的大陆行货产品（含零部件、配件、随机工具等），随机配备的所有配件必须为原厂原配，表面无划伤、无碰撞的痕迹。有原厂包装的，应附有合格证、货物出厂质量合格证明书、技术说明等。</w:t>
      </w:r>
    </w:p>
    <w:p w14:paraId="77712F6D">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6.</w:t>
      </w:r>
      <w:r>
        <w:rPr>
          <w:rFonts w:hint="eastAsia" w:ascii="仿宋_GB2312" w:hAnsi="Times New Roman" w:eastAsia="仿宋_GB2312" w:cs="仿宋_GB2312"/>
          <w:kern w:val="0"/>
          <w:sz w:val="32"/>
          <w:szCs w:val="32"/>
          <w:lang w:val="en-US" w:eastAsia="zh-CN" w:bidi="ar"/>
        </w:rPr>
        <w:t>为确保服务单位提供的货物符合要求，交货时需提交所供设备的发票凭证复印件以供查验。</w:t>
      </w:r>
    </w:p>
    <w:p w14:paraId="431872F6">
      <w:pPr>
        <w:keepNext w:val="0"/>
        <w:keepLines w:val="0"/>
        <w:widowControl w:val="0"/>
        <w:suppressLineNumbers w:val="0"/>
        <w:autoSpaceDE w:val="0"/>
        <w:autoSpaceDN w:val="0"/>
        <w:adjustRightInd w:val="0"/>
        <w:spacing w:before="0" w:beforeAutospacing="0" w:after="0" w:afterAutospacing="0" w:line="600" w:lineRule="exact"/>
        <w:ind w:left="0" w:leftChars="0" w:right="0" w:firstLine="640" w:firstLineChars="200"/>
        <w:jc w:val="left"/>
        <w:outlineLvl w:val="0"/>
        <w:rPr>
          <w:rFonts w:hint="eastAsia" w:ascii="Times New Roman" w:hAnsi="Times New Roman" w:eastAsia="黑体" w:cs="Times New Roman"/>
          <w:b w:val="0"/>
          <w:bCs/>
          <w:sz w:val="32"/>
          <w:szCs w:val="32"/>
        </w:rPr>
      </w:pPr>
      <w:bookmarkStart w:id="24" w:name="_Toc7556"/>
      <w:bookmarkStart w:id="25" w:name="_Toc24928"/>
      <w:r>
        <w:rPr>
          <w:rFonts w:hint="eastAsia" w:ascii="黑体" w:hAnsi="宋体" w:eastAsia="黑体" w:cs="黑体"/>
          <w:b w:val="0"/>
          <w:bCs/>
          <w:kern w:val="0"/>
          <w:sz w:val="32"/>
          <w:szCs w:val="32"/>
          <w:lang w:val="en-US" w:eastAsia="zh-CN" w:bidi="ar"/>
        </w:rPr>
        <w:t>四、验收要求</w:t>
      </w:r>
      <w:bookmarkEnd w:id="24"/>
      <w:bookmarkEnd w:id="25"/>
    </w:p>
    <w:p w14:paraId="59342190">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eastAsia" w:ascii="仿宋_GB2312" w:hAnsi="Times New Roman" w:eastAsia="仿宋_GB2312" w:cs="仿宋_GB2312"/>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1</w:t>
      </w:r>
      <w:r>
        <w:rPr>
          <w:rFonts w:hint="eastAsia" w:ascii="仿宋_GB2312" w:hAnsi="Times New Roman" w:eastAsia="仿宋_GB2312" w:cs="仿宋_GB2312"/>
          <w:b w:val="0"/>
          <w:bCs w:val="0"/>
          <w:kern w:val="0"/>
          <w:sz w:val="32"/>
          <w:szCs w:val="32"/>
          <w:lang w:val="en-US" w:eastAsia="zh-CN" w:bidi="ar"/>
        </w:rPr>
        <w:t>）到货安装验收</w:t>
      </w:r>
    </w:p>
    <w:p w14:paraId="68899EE0">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1.</w:t>
      </w:r>
      <w:r>
        <w:rPr>
          <w:rFonts w:hint="eastAsia" w:ascii="仿宋_GB2312" w:hAnsi="Times New Roman" w:eastAsia="仿宋_GB2312" w:cs="仿宋_GB2312"/>
          <w:b w:val="0"/>
          <w:bCs w:val="0"/>
          <w:kern w:val="0"/>
          <w:sz w:val="32"/>
          <w:szCs w:val="32"/>
          <w:lang w:val="en-US" w:eastAsia="zh-CN" w:bidi="ar"/>
        </w:rPr>
        <w:t>货物到达交货地点，服务单位指派专人对租赁设备进行安装调试后，采购人（如有，含采购人委托的第三方）和服务单位共同验货。双方按照国家相关法律法规以及规范、采购文件、本合同的要求等相关的规定，对货物的品种、品牌、产地、型号规格、数量、外观质量、资料进行清点和全面的检验，同时采购人对货物的质量、安装情况、效果等进行验收，并作详细的记录。</w:t>
      </w:r>
    </w:p>
    <w:p w14:paraId="48CC791A">
      <w:pPr>
        <w:keepNext w:val="0"/>
        <w:keepLines w:val="0"/>
        <w:widowControl/>
        <w:suppressLineNumbers w:val="0"/>
        <w:autoSpaceDE/>
        <w:autoSpaceDN w:val="0"/>
        <w:adjustRightInd w:val="0"/>
        <w:spacing w:before="0" w:beforeAutospacing="0" w:after="0" w:afterAutospacing="0" w:line="600" w:lineRule="exact"/>
        <w:ind w:left="0" w:right="0"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kern w:val="0"/>
          <w:sz w:val="32"/>
          <w:szCs w:val="32"/>
          <w:lang w:val="en-US" w:eastAsia="zh-CN" w:bidi="ar"/>
        </w:rPr>
        <w:t>2.</w:t>
      </w:r>
      <w:r>
        <w:rPr>
          <w:rFonts w:hint="eastAsia" w:ascii="仿宋_GB2312" w:hAnsi="Times New Roman" w:eastAsia="仿宋_GB2312" w:cs="仿宋_GB2312"/>
          <w:b w:val="0"/>
          <w:bCs w:val="0"/>
          <w:color w:val="000000"/>
          <w:kern w:val="0"/>
          <w:sz w:val="32"/>
          <w:szCs w:val="32"/>
          <w:lang w:val="en-US" w:eastAsia="zh-CN" w:bidi="ar"/>
        </w:rPr>
        <w:t>经采购人验收合格的，</w:t>
      </w:r>
      <w:r>
        <w:rPr>
          <w:rFonts w:hint="eastAsia" w:ascii="仿宋_GB2312" w:hAnsi="Times New Roman" w:eastAsia="仿宋_GB2312" w:cs="仿宋_GB2312"/>
          <w:b w:val="0"/>
          <w:bCs w:val="0"/>
          <w:kern w:val="0"/>
          <w:sz w:val="32"/>
          <w:szCs w:val="32"/>
          <w:lang w:val="en-US" w:eastAsia="zh-CN" w:bidi="ar"/>
        </w:rPr>
        <w:t>服务单位</w:t>
      </w:r>
      <w:r>
        <w:rPr>
          <w:rFonts w:hint="eastAsia" w:ascii="仿宋_GB2312" w:hAnsi="Times New Roman" w:eastAsia="仿宋_GB2312" w:cs="仿宋_GB2312"/>
          <w:b w:val="0"/>
          <w:bCs w:val="0"/>
          <w:color w:val="000000"/>
          <w:kern w:val="0"/>
          <w:sz w:val="32"/>
          <w:szCs w:val="32"/>
          <w:lang w:val="en-US" w:eastAsia="zh-CN" w:bidi="ar"/>
        </w:rPr>
        <w:t>向采购人移交租赁设备相关合格证书及有关货物说明文件等所有资料文档，由采购人出具</w:t>
      </w:r>
      <w:r>
        <w:rPr>
          <w:rFonts w:hint="eastAsia" w:ascii="仿宋_GB2312" w:hAnsi="Times New Roman" w:eastAsia="仿宋_GB2312" w:cs="仿宋_GB2312"/>
          <w:color w:val="000000"/>
          <w:kern w:val="0"/>
          <w:sz w:val="32"/>
          <w:szCs w:val="32"/>
          <w:lang w:val="en-US" w:eastAsia="zh-CN" w:bidi="ar"/>
        </w:rPr>
        <w:t>《到货验收单》，参与验收的各方单位人员签字确认。</w:t>
      </w:r>
    </w:p>
    <w:p w14:paraId="247BEF98">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3.</w:t>
      </w:r>
      <w:r>
        <w:rPr>
          <w:rFonts w:hint="eastAsia" w:ascii="仿宋_GB2312" w:hAnsi="Times New Roman" w:eastAsia="仿宋_GB2312" w:cs="仿宋_GB2312"/>
          <w:b w:val="0"/>
          <w:bCs w:val="0"/>
          <w:kern w:val="0"/>
          <w:sz w:val="32"/>
          <w:szCs w:val="32"/>
          <w:lang w:val="en-US" w:eastAsia="zh-CN" w:bidi="ar"/>
        </w:rPr>
        <w:t>验收应在双方共同参加下进行，租赁设备经验收应符合以下全部要求：</w:t>
      </w:r>
    </w:p>
    <w:p w14:paraId="66A70A81">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①</w:t>
      </w:r>
      <w:r>
        <w:rPr>
          <w:rFonts w:hint="eastAsia" w:ascii="仿宋_GB2312" w:hAnsi="Times New Roman" w:eastAsia="仿宋_GB2312" w:cs="仿宋_GB2312"/>
          <w:b w:val="0"/>
          <w:bCs w:val="0"/>
          <w:kern w:val="0"/>
          <w:sz w:val="32"/>
          <w:szCs w:val="32"/>
          <w:lang w:val="en-US" w:eastAsia="zh-CN" w:bidi="ar"/>
        </w:rPr>
        <w:t>符合国家相关法律法规以及规范的要求；</w:t>
      </w:r>
    </w:p>
    <w:p w14:paraId="59B0C7A0">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②</w:t>
      </w:r>
      <w:r>
        <w:rPr>
          <w:rFonts w:hint="eastAsia" w:ascii="仿宋_GB2312" w:hAnsi="Times New Roman" w:eastAsia="仿宋_GB2312" w:cs="仿宋_GB2312"/>
          <w:b w:val="0"/>
          <w:bCs w:val="0"/>
          <w:kern w:val="0"/>
          <w:sz w:val="32"/>
          <w:szCs w:val="32"/>
          <w:lang w:val="en-US" w:eastAsia="zh-CN" w:bidi="ar"/>
        </w:rPr>
        <w:t>符合本合同及其附件的约定及要求；</w:t>
      </w:r>
    </w:p>
    <w:p w14:paraId="7F56D89D">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③</w:t>
      </w:r>
      <w:r>
        <w:rPr>
          <w:rFonts w:hint="eastAsia" w:ascii="仿宋_GB2312" w:hAnsi="Times New Roman" w:eastAsia="仿宋_GB2312" w:cs="仿宋_GB2312"/>
          <w:b w:val="0"/>
          <w:bCs w:val="0"/>
          <w:kern w:val="0"/>
          <w:sz w:val="32"/>
          <w:szCs w:val="32"/>
          <w:lang w:val="en-US" w:eastAsia="zh-CN" w:bidi="ar"/>
        </w:rPr>
        <w:t>符合服务单位所提交的货物资料文档的规定及要求；</w:t>
      </w:r>
    </w:p>
    <w:p w14:paraId="6BEA7720">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④</w:t>
      </w:r>
      <w:r>
        <w:rPr>
          <w:rFonts w:hint="eastAsia" w:ascii="仿宋_GB2312" w:hAnsi="Times New Roman" w:eastAsia="仿宋_GB2312" w:cs="仿宋_GB2312"/>
          <w:b w:val="0"/>
          <w:bCs w:val="0"/>
          <w:kern w:val="0"/>
          <w:sz w:val="32"/>
          <w:szCs w:val="32"/>
          <w:lang w:val="en-US" w:eastAsia="zh-CN" w:bidi="ar"/>
        </w:rPr>
        <w:t xml:space="preserve">符合双方其他关于货物及安装的约定及要求。 </w:t>
      </w:r>
    </w:p>
    <w:p w14:paraId="15435A7B">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4.</w:t>
      </w:r>
      <w:r>
        <w:rPr>
          <w:rFonts w:hint="eastAsia" w:ascii="仿宋_GB2312" w:hAnsi="Times New Roman" w:eastAsia="仿宋_GB2312" w:cs="仿宋_GB2312"/>
          <w:b w:val="0"/>
          <w:bCs w:val="0"/>
          <w:kern w:val="0"/>
          <w:sz w:val="32"/>
          <w:szCs w:val="32"/>
          <w:lang w:val="en-US" w:eastAsia="zh-CN" w:bidi="ar"/>
        </w:rPr>
        <w:t>采购人在进行任何一次验收时发现租赁设备不符合相关要求的，可拒绝收货或要求服务单位承担更换或退货责任。服务单位应将该等货物在</w:t>
      </w:r>
      <w:r>
        <w:rPr>
          <w:rFonts w:hint="default" w:ascii="Times New Roman" w:hAnsi="Times New Roman" w:eastAsia="仿宋_GB2312" w:cs="Times New Roman"/>
          <w:b w:val="0"/>
          <w:bCs w:val="0"/>
          <w:kern w:val="0"/>
          <w:sz w:val="32"/>
          <w:szCs w:val="32"/>
          <w:lang w:val="en-US" w:eastAsia="zh-CN" w:bidi="ar"/>
        </w:rPr>
        <w:t>3</w:t>
      </w:r>
      <w:r>
        <w:rPr>
          <w:rFonts w:hint="eastAsia" w:ascii="仿宋_GB2312" w:hAnsi="Times New Roman" w:eastAsia="仿宋_GB2312" w:cs="仿宋_GB2312"/>
          <w:b w:val="0"/>
          <w:bCs w:val="0"/>
          <w:kern w:val="0"/>
          <w:sz w:val="32"/>
          <w:szCs w:val="32"/>
          <w:lang w:val="en-US" w:eastAsia="zh-CN" w:bidi="ar"/>
        </w:rPr>
        <w:t>日内自行运回，采购人不承担因验收造成的货物损耗且不对货物承担保管责任，由此产生的费用及风险由服务单位承担；若采购人发现安装不符合相关要求的，可要求服务单位返工，由此产生的所有费用由服务单位自行承担。</w:t>
      </w:r>
    </w:p>
    <w:p w14:paraId="246E30F3">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5.</w:t>
      </w:r>
      <w:r>
        <w:rPr>
          <w:rFonts w:hint="eastAsia" w:ascii="仿宋_GB2312" w:hAnsi="Times New Roman" w:eastAsia="仿宋_GB2312" w:cs="仿宋_GB2312"/>
          <w:b w:val="0"/>
          <w:bCs w:val="0"/>
          <w:kern w:val="0"/>
          <w:sz w:val="32"/>
          <w:szCs w:val="32"/>
          <w:lang w:val="en-US" w:eastAsia="zh-CN" w:bidi="ar"/>
        </w:rPr>
        <w:t>租赁设备在全部经采购人验收合格前，其损耗、毁损、灭失等风险及责任由服务单位承担，如因发生前述情形，导致服务单位所供应的货物不能通过采购人最终验收的，服务单位应按采购人要求予以免费更换或无条件退货，并承担由于货物更换、补齐或退货而发生的一切费用。</w:t>
      </w:r>
    </w:p>
    <w:p w14:paraId="3CE3DAD9">
      <w:pPr>
        <w:keepNext w:val="0"/>
        <w:keepLines w:val="0"/>
        <w:widowControl/>
        <w:suppressLineNumbers w:val="0"/>
        <w:autoSpaceDE w:val="0"/>
        <w:autoSpaceDN w:val="0"/>
        <w:adjustRightInd w:val="0"/>
        <w:spacing w:before="0" w:beforeAutospacing="0" w:after="0" w:afterAutospacing="0" w:line="600" w:lineRule="exact"/>
        <w:ind w:left="0" w:leftChars="0" w:right="0"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bidi="ar"/>
        </w:rPr>
        <w:t>6.</w:t>
      </w:r>
      <w:r>
        <w:rPr>
          <w:rFonts w:hint="eastAsia" w:ascii="仿宋_GB2312" w:hAnsi="Times New Roman" w:eastAsia="仿宋_GB2312" w:cs="仿宋_GB2312"/>
          <w:b w:val="0"/>
          <w:bCs w:val="0"/>
          <w:kern w:val="0"/>
          <w:sz w:val="32"/>
          <w:szCs w:val="32"/>
          <w:lang w:val="en-US" w:eastAsia="zh-CN" w:bidi="ar"/>
        </w:rPr>
        <w:t>验收过程中，如对检验记录不能取得一致意见时，一方可委托货物交付地有资质权威的第三方检验机构联合进行检验。检验结果具有约束力，如货物符合验收标准的，检验费由采购人承担；货物不符合验收标准的，检验费由服务单位承担。</w:t>
      </w:r>
    </w:p>
    <w:p w14:paraId="18989ED5">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eastAsia" w:ascii="仿宋_GB2312" w:hAnsi="Times New Roman" w:eastAsia="仿宋_GB2312" w:cs="仿宋_GB2312"/>
          <w:b w:val="0"/>
          <w:bCs w:val="0"/>
          <w:color w:val="FF0000"/>
          <w:kern w:val="0"/>
          <w:sz w:val="32"/>
          <w:szCs w:val="32"/>
          <w:lang w:val="en-US" w:eastAsia="zh-CN" w:bidi="ar"/>
        </w:rPr>
      </w:pPr>
      <w:bookmarkStart w:id="26" w:name="ad318e7a9acdd11f0bd8a3d7bb3c013da"/>
      <w:r>
        <w:rPr>
          <w:rFonts w:hint="eastAsia" w:ascii="仿宋_GB2312" w:hAnsi="Times New Roman"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2</w:t>
      </w:r>
      <w:r>
        <w:rPr>
          <w:rFonts w:hint="eastAsia" w:ascii="仿宋_GB2312" w:hAnsi="Times New Roman" w:eastAsia="仿宋_GB2312" w:cs="仿宋_GB2312"/>
          <w:b w:val="0"/>
          <w:bCs w:val="0"/>
          <w:color w:val="000000"/>
          <w:kern w:val="0"/>
          <w:sz w:val="32"/>
          <w:szCs w:val="32"/>
          <w:lang w:val="en-US" w:eastAsia="zh-CN" w:bidi="ar"/>
        </w:rPr>
        <w:t>）服务验收</w:t>
      </w:r>
      <w:bookmarkEnd w:id="26"/>
    </w:p>
    <w:p w14:paraId="6FF5972E">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eastAsia" w:ascii="仿宋_GB2312" w:hAnsi="Times New Roman" w:eastAsia="仿宋_GB2312" w:cs="仿宋_GB2312"/>
          <w:color w:val="000000"/>
          <w:kern w:val="0"/>
          <w:sz w:val="32"/>
          <w:szCs w:val="32"/>
          <w:lang w:val="en-US" w:eastAsia="zh-CN" w:bidi="ar"/>
        </w:rPr>
        <w:t>每期付款前，采购人对</w:t>
      </w:r>
      <w:r>
        <w:rPr>
          <w:rFonts w:hint="eastAsia" w:ascii="仿宋_GB2312" w:hAnsi="Times New Roman" w:eastAsia="仿宋_GB2312" w:cs="仿宋_GB2312"/>
          <w:kern w:val="0"/>
          <w:sz w:val="32"/>
          <w:szCs w:val="32"/>
          <w:lang w:val="en-US" w:eastAsia="zh-CN" w:bidi="ar"/>
        </w:rPr>
        <w:t>服务单位</w:t>
      </w:r>
      <w:r>
        <w:rPr>
          <w:rFonts w:hint="eastAsia" w:ascii="仿宋_GB2312" w:hAnsi="Times New Roman" w:eastAsia="仿宋_GB2312" w:cs="仿宋_GB2312"/>
          <w:color w:val="000000"/>
          <w:kern w:val="0"/>
          <w:sz w:val="32"/>
          <w:szCs w:val="32"/>
          <w:lang w:val="en-US" w:eastAsia="zh-CN" w:bidi="ar"/>
        </w:rPr>
        <w:t>进行服务验收，服务验收由采购人负责验收的人员（如有，含委托的第三方）根据采购文件、合同约定的服务要求和质量，以及国家、地方、行业相关规定和规范，对</w:t>
      </w:r>
      <w:r>
        <w:rPr>
          <w:rFonts w:hint="eastAsia" w:ascii="仿宋_GB2312" w:hAnsi="Times New Roman" w:eastAsia="仿宋_GB2312" w:cs="仿宋_GB2312"/>
          <w:kern w:val="0"/>
          <w:sz w:val="32"/>
          <w:szCs w:val="32"/>
          <w:lang w:val="en-US" w:eastAsia="zh-CN" w:bidi="ar"/>
        </w:rPr>
        <w:t>服务单位</w:t>
      </w:r>
      <w:r>
        <w:rPr>
          <w:rFonts w:hint="eastAsia" w:ascii="仿宋_GB2312" w:hAnsi="Times New Roman" w:eastAsia="仿宋_GB2312" w:cs="仿宋_GB2312"/>
          <w:color w:val="000000"/>
          <w:kern w:val="0"/>
          <w:sz w:val="32"/>
          <w:szCs w:val="32"/>
          <w:lang w:val="en-US" w:eastAsia="zh-CN" w:bidi="ar"/>
        </w:rPr>
        <w:t>服务实施情况或服务成果进行考核验收，包括服务时间、服务内容、服务成果、服务质量、服务效果、服务态度等。双方填写《服务验收单》，并签字确认。</w:t>
      </w:r>
    </w:p>
    <w:p w14:paraId="751EFB2E">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eastAsia" w:ascii="Times New Roman" w:hAnsi="Times New Roman" w:eastAsia="仿宋_GB2312" w:cs="Times New Roman"/>
          <w:color w:val="000000"/>
          <w:sz w:val="32"/>
          <w:szCs w:val="32"/>
          <w:lang w:eastAsia="zh-CN"/>
        </w:rPr>
      </w:pPr>
      <w:r>
        <w:rPr>
          <w:rFonts w:hint="eastAsia" w:ascii="仿宋_GB2312" w:hAnsi="Times New Roman" w:eastAsia="仿宋_GB2312" w:cs="仿宋_GB2312"/>
          <w:color w:val="000000"/>
          <w:kern w:val="0"/>
          <w:sz w:val="32"/>
          <w:szCs w:val="32"/>
          <w:lang w:val="en-US" w:eastAsia="zh-CN" w:bidi="ar"/>
        </w:rPr>
        <w:t>考核验收结果分为优秀、良好、及格、不及格四个档次。考核结果与服务费用挂钩，考核验收结果为优秀的可全额支付服务费用，良好、及格、不及格则相应扣减服务费用。考核验收结果采购人及时告知</w:t>
      </w:r>
      <w:r>
        <w:rPr>
          <w:rFonts w:hint="eastAsia" w:ascii="仿宋_GB2312" w:hAnsi="Times New Roman" w:eastAsia="仿宋_GB2312" w:cs="仿宋_GB2312"/>
          <w:kern w:val="0"/>
          <w:sz w:val="32"/>
          <w:szCs w:val="32"/>
          <w:lang w:val="en-US" w:eastAsia="zh-CN" w:bidi="ar"/>
        </w:rPr>
        <w:t>服务单位</w:t>
      </w:r>
      <w:r>
        <w:rPr>
          <w:rFonts w:hint="eastAsia" w:ascii="仿宋_GB2312" w:hAnsi="Times New Roman" w:eastAsia="仿宋_GB2312" w:cs="仿宋_GB2312"/>
          <w:color w:val="000000"/>
          <w:kern w:val="0"/>
          <w:sz w:val="32"/>
          <w:szCs w:val="32"/>
          <w:lang w:val="en-US" w:eastAsia="zh-CN" w:bidi="ar"/>
        </w:rPr>
        <w:t>，如</w:t>
      </w:r>
      <w:r>
        <w:rPr>
          <w:rFonts w:hint="eastAsia" w:ascii="仿宋_GB2312" w:hAnsi="Times New Roman" w:eastAsia="仿宋_GB2312" w:cs="仿宋_GB2312"/>
          <w:kern w:val="0"/>
          <w:sz w:val="32"/>
          <w:szCs w:val="32"/>
          <w:lang w:val="en-US" w:eastAsia="zh-CN" w:bidi="ar"/>
        </w:rPr>
        <w:t>服务单位</w:t>
      </w:r>
      <w:r>
        <w:rPr>
          <w:rFonts w:hint="eastAsia" w:ascii="仿宋_GB2312" w:hAnsi="Times New Roman" w:eastAsia="仿宋_GB2312" w:cs="仿宋_GB2312"/>
          <w:color w:val="000000"/>
          <w:kern w:val="0"/>
          <w:sz w:val="32"/>
          <w:szCs w:val="32"/>
          <w:lang w:val="en-US" w:eastAsia="zh-CN" w:bidi="ar"/>
        </w:rPr>
        <w:t>收到考核结果后有异议的，应在</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日内书面向采购人提出申诉并提供佐证资料</w:t>
      </w:r>
      <w:r>
        <w:rPr>
          <w:rFonts w:hint="eastAsia" w:ascii="仿宋_GB2312" w:eastAsia="仿宋_GB2312" w:cs="仿宋_GB2312"/>
          <w:color w:val="000000"/>
          <w:kern w:val="0"/>
          <w:sz w:val="32"/>
          <w:szCs w:val="32"/>
          <w:lang w:val="en-US" w:eastAsia="zh-CN" w:bidi="ar"/>
        </w:rPr>
        <w:t>；逾期未提出异议视为认可验收结果。</w:t>
      </w:r>
    </w:p>
    <w:p w14:paraId="1954134A">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eastAsia" w:ascii="仿宋_GB2312" w:hAnsi="Times New Roman" w:eastAsia="仿宋_GB2312" w:cs="仿宋_GB2312"/>
          <w:color w:val="000000"/>
          <w:kern w:val="0"/>
          <w:sz w:val="32"/>
          <w:szCs w:val="32"/>
          <w:lang w:val="en-US" w:eastAsia="zh-CN" w:bidi="ar"/>
        </w:rPr>
        <w:t>具体如下：</w:t>
      </w:r>
    </w:p>
    <w:p w14:paraId="36A62BEF">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Times New Roman" w:eastAsia="仿宋_GB2312" w:cs="仿宋_GB2312"/>
          <w:color w:val="000000"/>
          <w:kern w:val="0"/>
          <w:sz w:val="32"/>
          <w:szCs w:val="32"/>
          <w:lang w:val="en-US" w:eastAsia="zh-CN" w:bidi="ar"/>
        </w:rPr>
        <w:t>）合计得分不低于</w:t>
      </w:r>
      <w:r>
        <w:rPr>
          <w:rFonts w:hint="default" w:ascii="Times New Roman" w:hAnsi="Times New Roman" w:eastAsia="仿宋_GB2312" w:cs="Times New Roman"/>
          <w:kern w:val="0"/>
          <w:sz w:val="32"/>
          <w:szCs w:val="32"/>
          <w:lang w:val="en-US" w:eastAsia="zh-CN" w:bidi="ar"/>
        </w:rPr>
        <w:t>90</w:t>
      </w:r>
      <w:r>
        <w:rPr>
          <w:rFonts w:hint="eastAsia" w:ascii="仿宋_GB2312" w:hAnsi="Times New Roman" w:eastAsia="仿宋_GB2312" w:cs="仿宋_GB2312"/>
          <w:color w:val="000000"/>
          <w:kern w:val="0"/>
          <w:sz w:val="32"/>
          <w:szCs w:val="32"/>
          <w:lang w:val="en-US" w:eastAsia="zh-CN" w:bidi="ar"/>
        </w:rPr>
        <w:t>分，服务评价：优秀，采购人按当期租赁费用的</w:t>
      </w:r>
      <w:r>
        <w:rPr>
          <w:rFonts w:hint="default" w:ascii="Times New Roman" w:hAnsi="Times New Roman" w:eastAsia="仿宋_GB2312" w:cs="Times New Roman"/>
          <w:kern w:val="0"/>
          <w:sz w:val="32"/>
          <w:szCs w:val="32"/>
          <w:lang w:val="en-US" w:eastAsia="zh-CN" w:bidi="ar"/>
        </w:rPr>
        <w:t>100</w:t>
      </w:r>
      <w:r>
        <w:rPr>
          <w:rFonts w:hint="eastAsia"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支付；</w:t>
      </w:r>
    </w:p>
    <w:p w14:paraId="141CDBC6">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Times New Roman" w:eastAsia="仿宋_GB2312" w:cs="仿宋_GB2312"/>
          <w:color w:val="000000"/>
          <w:kern w:val="0"/>
          <w:sz w:val="32"/>
          <w:szCs w:val="32"/>
          <w:lang w:val="en-US" w:eastAsia="zh-CN" w:bidi="ar"/>
        </w:rPr>
        <w:t>）合计得分</w:t>
      </w:r>
      <w:r>
        <w:rPr>
          <w:rFonts w:hint="default" w:ascii="Times New Roman" w:hAnsi="Times New Roman" w:eastAsia="仿宋_GB2312" w:cs="Times New Roman"/>
          <w:kern w:val="0"/>
          <w:sz w:val="32"/>
          <w:szCs w:val="32"/>
          <w:lang w:val="en-US" w:eastAsia="zh-CN" w:bidi="ar"/>
        </w:rPr>
        <w:t>80</w:t>
      </w:r>
      <w:r>
        <w:rPr>
          <w:rFonts w:hint="eastAsia" w:ascii="仿宋_GB2312" w:hAnsi="Times New Roman" w:eastAsia="仿宋_GB2312" w:cs="仿宋_GB2312"/>
          <w:kern w:val="0"/>
          <w:sz w:val="32"/>
          <w:szCs w:val="32"/>
          <w:lang w:val="en-US" w:eastAsia="zh-CN" w:bidi="ar"/>
        </w:rPr>
        <w:t>分（含）至</w:t>
      </w:r>
      <w:r>
        <w:rPr>
          <w:rFonts w:hint="default" w:ascii="Times New Roman" w:hAnsi="Times New Roman" w:eastAsia="仿宋_GB2312" w:cs="Times New Roman"/>
          <w:kern w:val="0"/>
          <w:sz w:val="32"/>
          <w:szCs w:val="32"/>
          <w:lang w:val="en-US" w:eastAsia="zh-CN" w:bidi="ar"/>
        </w:rPr>
        <w:t>90</w:t>
      </w:r>
      <w:r>
        <w:rPr>
          <w:rFonts w:hint="eastAsia" w:ascii="仿宋_GB2312" w:hAnsi="Times New Roman" w:eastAsia="仿宋_GB2312" w:cs="仿宋_GB2312"/>
          <w:kern w:val="0"/>
          <w:sz w:val="32"/>
          <w:szCs w:val="32"/>
          <w:lang w:val="en-US" w:eastAsia="zh-CN" w:bidi="ar"/>
        </w:rPr>
        <w:t>分（不含）</w:t>
      </w:r>
      <w:r>
        <w:rPr>
          <w:rFonts w:hint="default" w:ascii="国标仿宋-GB/T 2312" w:hAnsi="国标仿宋-GB/T 2312" w:eastAsia="国标仿宋-GB/T 2312" w:cs="国标仿宋-GB/T 2312"/>
          <w:bCs/>
          <w:color w:val="000000"/>
          <w:kern w:val="0"/>
          <w:sz w:val="22"/>
          <w:szCs w:val="22"/>
          <w:lang w:val="en-US" w:eastAsia="zh-CN" w:bidi="ar"/>
        </w:rPr>
        <w:t>，</w:t>
      </w:r>
      <w:r>
        <w:rPr>
          <w:rFonts w:hint="eastAsia" w:ascii="仿宋_GB2312" w:hAnsi="Times New Roman" w:eastAsia="仿宋_GB2312" w:cs="仿宋_GB2312"/>
          <w:color w:val="000000"/>
          <w:kern w:val="0"/>
          <w:sz w:val="32"/>
          <w:szCs w:val="32"/>
          <w:lang w:val="en-US" w:eastAsia="zh-CN" w:bidi="ar"/>
        </w:rPr>
        <w:t>服务评价：良好，采购人按当期租赁费用的</w:t>
      </w:r>
      <w:r>
        <w:rPr>
          <w:rFonts w:hint="default" w:ascii="Times New Roman" w:hAnsi="Times New Roman" w:eastAsia="仿宋_GB2312" w:cs="Times New Roman"/>
          <w:kern w:val="0"/>
          <w:sz w:val="32"/>
          <w:szCs w:val="32"/>
          <w:lang w:val="en-US" w:eastAsia="zh-CN" w:bidi="ar"/>
        </w:rPr>
        <w:t>90</w:t>
      </w:r>
      <w:r>
        <w:rPr>
          <w:rFonts w:hint="eastAsia"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支付；</w:t>
      </w:r>
    </w:p>
    <w:p w14:paraId="35C29A63">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color w:val="000000"/>
          <w:sz w:val="32"/>
          <w:szCs w:val="32"/>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Times New Roman" w:eastAsia="仿宋_GB2312" w:cs="仿宋_GB2312"/>
          <w:color w:val="000000"/>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合计得分</w:t>
      </w:r>
      <w:r>
        <w:rPr>
          <w:rFonts w:hint="default" w:ascii="Times New Roman" w:hAnsi="Times New Roman" w:eastAsia="仿宋_GB2312" w:cs="Times New Roman"/>
          <w:kern w:val="0"/>
          <w:sz w:val="32"/>
          <w:szCs w:val="32"/>
          <w:lang w:val="en-US" w:eastAsia="zh-CN" w:bidi="ar"/>
        </w:rPr>
        <w:t>60</w:t>
      </w:r>
      <w:r>
        <w:rPr>
          <w:rFonts w:hint="eastAsia" w:ascii="仿宋_GB2312" w:hAnsi="Times New Roman" w:eastAsia="仿宋_GB2312" w:cs="仿宋_GB2312"/>
          <w:kern w:val="0"/>
          <w:sz w:val="32"/>
          <w:szCs w:val="32"/>
          <w:lang w:val="en-US" w:eastAsia="zh-CN" w:bidi="ar"/>
        </w:rPr>
        <w:t>分（含）至</w:t>
      </w:r>
      <w:r>
        <w:rPr>
          <w:rFonts w:hint="default" w:ascii="Times New Roman" w:hAnsi="Times New Roman" w:eastAsia="仿宋_GB2312" w:cs="Times New Roman"/>
          <w:kern w:val="0"/>
          <w:sz w:val="32"/>
          <w:szCs w:val="32"/>
          <w:lang w:val="en-US" w:eastAsia="zh-CN" w:bidi="ar"/>
        </w:rPr>
        <w:t>80</w:t>
      </w:r>
      <w:r>
        <w:rPr>
          <w:rFonts w:hint="eastAsia" w:ascii="仿宋_GB2312" w:hAnsi="Times New Roman" w:eastAsia="仿宋_GB2312" w:cs="仿宋_GB2312"/>
          <w:kern w:val="0"/>
          <w:sz w:val="32"/>
          <w:szCs w:val="32"/>
          <w:lang w:val="en-US" w:eastAsia="zh-CN" w:bidi="ar"/>
        </w:rPr>
        <w:t>分（不含）</w:t>
      </w:r>
      <w:r>
        <w:rPr>
          <w:rFonts w:hint="default" w:ascii="国标仿宋-GB/T 2312" w:hAnsi="国标仿宋-GB/T 2312" w:eastAsia="国标仿宋-GB/T 2312" w:cs="国标仿宋-GB/T 2312"/>
          <w:bCs/>
          <w:color w:val="000000"/>
          <w:kern w:val="0"/>
          <w:sz w:val="22"/>
          <w:szCs w:val="22"/>
          <w:lang w:val="en-US" w:eastAsia="zh-CN" w:bidi="ar"/>
        </w:rPr>
        <w:t>，</w:t>
      </w:r>
      <w:r>
        <w:rPr>
          <w:rFonts w:hint="eastAsia" w:ascii="仿宋_GB2312" w:hAnsi="Times New Roman" w:eastAsia="仿宋_GB2312" w:cs="仿宋_GB2312"/>
          <w:kern w:val="0"/>
          <w:sz w:val="32"/>
          <w:szCs w:val="32"/>
          <w:lang w:val="en-US" w:eastAsia="zh-CN" w:bidi="ar"/>
        </w:rPr>
        <w:t>服务评价：及格，采购人按当期租赁费用的</w:t>
      </w:r>
      <w:r>
        <w:rPr>
          <w:rFonts w:hint="default" w:ascii="Times New Roman" w:hAnsi="Times New Roman" w:eastAsia="仿宋_GB2312" w:cs="Times New Roman"/>
          <w:kern w:val="0"/>
          <w:sz w:val="32"/>
          <w:szCs w:val="32"/>
          <w:lang w:val="en-US" w:eastAsia="zh-CN" w:bidi="ar"/>
        </w:rPr>
        <w:t>80</w:t>
      </w:r>
      <w:r>
        <w:rPr>
          <w:rFonts w:hint="eastAsia" w:ascii="仿宋_GB2312" w:hAnsi="Times New Roman" w:eastAsia="仿宋_GB2312" w:cs="仿宋_GB2312"/>
          <w:kern w:val="0"/>
          <w:sz w:val="32"/>
          <w:szCs w:val="32"/>
          <w:lang w:val="en-US" w:eastAsia="zh-CN" w:bidi="ar"/>
        </w:rPr>
        <w:t>％支付；</w:t>
      </w:r>
    </w:p>
    <w:p w14:paraId="33A75E8B">
      <w:pPr>
        <w:keepNext w:val="0"/>
        <w:keepLines w:val="0"/>
        <w:widowControl/>
        <w:suppressLineNumbers w:val="0"/>
        <w:autoSpaceDE w:val="0"/>
        <w:autoSpaceDN w:val="0"/>
        <w:adjustRightInd w:val="0"/>
        <w:spacing w:before="0" w:beforeAutospacing="0" w:after="0" w:afterAutospacing="0" w:line="600" w:lineRule="exact"/>
        <w:ind w:left="0" w:right="0" w:firstLine="640"/>
        <w:jc w:val="left"/>
        <w:rPr>
          <w:rFonts w:hint="eastAsia" w:ascii="宋体" w:hAnsi="Times New Roman" w:eastAsia="宋体" w:cs="Times New Roman"/>
          <w:sz w:val="24"/>
          <w:szCs w:val="24"/>
        </w:rPr>
      </w:pPr>
      <w:r>
        <w:rPr>
          <w:rFonts w:hint="eastAsia" w:ascii="仿宋_GB2312"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w:t>
      </w:r>
      <w:r>
        <w:rPr>
          <w:rFonts w:hint="eastAsia" w:ascii="仿宋_GB2312" w:hAnsi="Times New Roman" w:eastAsia="仿宋_GB2312" w:cs="仿宋_GB2312"/>
          <w:color w:val="000000"/>
          <w:kern w:val="0"/>
          <w:sz w:val="32"/>
          <w:szCs w:val="32"/>
          <w:lang w:val="en-US" w:eastAsia="zh-CN" w:bidi="ar"/>
        </w:rPr>
        <w:t>）合计得分低于</w:t>
      </w:r>
      <w:r>
        <w:rPr>
          <w:rFonts w:hint="default" w:ascii="Times New Roman" w:hAnsi="Times New Roman" w:eastAsia="仿宋_GB2312" w:cs="Times New Roman"/>
          <w:kern w:val="0"/>
          <w:sz w:val="32"/>
          <w:szCs w:val="32"/>
          <w:lang w:val="en-US" w:eastAsia="zh-CN" w:bidi="ar"/>
        </w:rPr>
        <w:t>60</w:t>
      </w:r>
      <w:r>
        <w:rPr>
          <w:rFonts w:hint="eastAsia" w:ascii="仿宋_GB2312" w:hAnsi="Times New Roman" w:eastAsia="仿宋_GB2312" w:cs="仿宋_GB2312"/>
          <w:color w:val="000000"/>
          <w:kern w:val="0"/>
          <w:sz w:val="32"/>
          <w:szCs w:val="32"/>
          <w:lang w:val="en-US" w:eastAsia="zh-CN" w:bidi="ar"/>
        </w:rPr>
        <w:t>分（不含），服务评价：不及格，</w:t>
      </w:r>
      <w:r>
        <w:rPr>
          <w:rFonts w:hint="eastAsia" w:ascii="仿宋_GB2312" w:hAnsi="Times New Roman" w:eastAsia="仿宋_GB2312" w:cs="仿宋_GB2312"/>
          <w:kern w:val="0"/>
          <w:sz w:val="32"/>
          <w:szCs w:val="32"/>
          <w:lang w:val="en-US" w:eastAsia="zh-CN" w:bidi="ar"/>
        </w:rPr>
        <w:t>采购人按当期租赁费用的</w:t>
      </w:r>
      <w:r>
        <w:rPr>
          <w:rFonts w:hint="default" w:ascii="Times New Roman" w:hAnsi="Times New Roman" w:eastAsia="仿宋_GB2312" w:cs="Times New Roman"/>
          <w:kern w:val="0"/>
          <w:sz w:val="32"/>
          <w:szCs w:val="32"/>
          <w:lang w:val="en-US" w:eastAsia="zh-CN" w:bidi="ar"/>
        </w:rPr>
        <w:t>60</w:t>
      </w:r>
      <w:r>
        <w:rPr>
          <w:rFonts w:hint="eastAsia" w:ascii="仿宋_GB2312" w:hAnsi="Times New Roman" w:eastAsia="仿宋_GB2312" w:cs="仿宋_GB2312"/>
          <w:kern w:val="0"/>
          <w:sz w:val="32"/>
          <w:szCs w:val="32"/>
          <w:lang w:val="en-US" w:eastAsia="zh-CN" w:bidi="ar"/>
        </w:rPr>
        <w:t>％支付，并有权解除租赁合同且无需支付任何违约费用；</w:t>
      </w:r>
    </w:p>
    <w:p w14:paraId="13113FCD">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黑体" w:cs="Times New Roman"/>
          <w:bCs/>
          <w:sz w:val="32"/>
          <w:szCs w:val="32"/>
        </w:rPr>
      </w:pPr>
      <w:bookmarkStart w:id="27" w:name="_Toc8088"/>
      <w:bookmarkStart w:id="28" w:name="_Toc12832"/>
      <w:r>
        <w:rPr>
          <w:rFonts w:hint="eastAsia" w:ascii="黑体" w:hAnsi="宋体" w:eastAsia="黑体" w:cs="黑体"/>
          <w:bCs/>
          <w:kern w:val="0"/>
          <w:sz w:val="32"/>
          <w:szCs w:val="32"/>
          <w:lang w:val="en-US" w:eastAsia="zh-CN" w:bidi="ar"/>
        </w:rPr>
        <w:t>五、</w:t>
      </w:r>
      <w:r>
        <w:rPr>
          <w:rFonts w:hint="eastAsia" w:ascii="黑体" w:hAnsi="宋体" w:eastAsia="黑体" w:cs="黑体"/>
          <w:b w:val="0"/>
          <w:bCs/>
          <w:kern w:val="0"/>
          <w:sz w:val="32"/>
          <w:szCs w:val="32"/>
          <w:lang w:val="en-US" w:eastAsia="zh-CN" w:bidi="ar"/>
        </w:rPr>
        <w:t>租赁期间租赁设备的维修保养</w:t>
      </w:r>
      <w:bookmarkEnd w:id="27"/>
      <w:bookmarkEnd w:id="28"/>
    </w:p>
    <w:p w14:paraId="593C315F">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租赁期间，租赁设备的所有权归服务单位所有，采购人拥有租赁设备的使用权。</w:t>
      </w:r>
    </w:p>
    <w:p w14:paraId="44BF7CE8">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采购人在租赁期内，可完全使用租赁设备。</w:t>
      </w:r>
    </w:p>
    <w:p w14:paraId="10060FFE">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租赁期间，服务单位应及时提供免费的专业维保服务，以保证设备的正常使用；如租赁设备发生故障，服务单位应在自接到采购人电话或微信通知的</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小时内指派技术人员通过远程或到现场予以解决，确保不影响采购人正常运作。如服务单位怠于或未能按上述要求履行维修义务（含更换消耗材料，如墨粉、墨油等）也未提供合格备用设备，导致采购人无法正常使用租赁设备，期间应按</w:t>
      </w:r>
      <w:r>
        <w:rPr>
          <w:rFonts w:hint="default" w:ascii="Times New Roman" w:hAnsi="Times New Roman" w:eastAsia="仿宋_GB2312" w:cs="Times New Roman"/>
          <w:kern w:val="0"/>
          <w:sz w:val="32"/>
          <w:szCs w:val="32"/>
          <w:lang w:val="en-US" w:eastAsia="zh-CN" w:bidi="ar"/>
        </w:rPr>
        <w:t>200</w:t>
      </w:r>
      <w:r>
        <w:rPr>
          <w:rFonts w:hint="eastAsia" w:ascii="仿宋_GB2312" w:hAnsi="Times New Roman" w:eastAsia="仿宋_GB2312" w:cs="仿宋_GB2312"/>
          <w:kern w:val="0"/>
          <w:sz w:val="32"/>
          <w:szCs w:val="32"/>
          <w:lang w:val="en-US" w:eastAsia="zh-CN" w:bidi="ar"/>
        </w:rPr>
        <w:t>元每天（不足一天按一天计算）减付租金，相关费用采购人有权在未付款项中先行扣除。</w:t>
      </w:r>
    </w:p>
    <w:p w14:paraId="7EA666B4">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4.</w:t>
      </w:r>
      <w:r>
        <w:rPr>
          <w:rFonts w:hint="eastAsia" w:ascii="仿宋_GB2312" w:hAnsi="Times New Roman" w:eastAsia="仿宋_GB2312" w:cs="仿宋_GB2312"/>
          <w:kern w:val="0"/>
          <w:sz w:val="32"/>
          <w:szCs w:val="32"/>
          <w:lang w:val="en-US" w:eastAsia="zh-CN" w:bidi="ar"/>
        </w:rPr>
        <w:t>租赁期间，服务单位应保证提供租赁设备正常使用所需的消耗材料及零配件（如墨粉盒、废粉收集器、装订针等），消耗材料（除纸张外）及零配件由服务单位负责和承担费用（正常使用情况下）。</w:t>
      </w:r>
    </w:p>
    <w:p w14:paraId="54099FBF">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5.</w:t>
      </w:r>
      <w:r>
        <w:rPr>
          <w:rFonts w:hint="eastAsia" w:ascii="仿宋_GB2312" w:hAnsi="Times New Roman" w:eastAsia="仿宋_GB2312" w:cs="仿宋_GB2312"/>
          <w:kern w:val="0"/>
          <w:sz w:val="32"/>
          <w:szCs w:val="32"/>
          <w:lang w:val="en-US" w:eastAsia="zh-CN" w:bidi="ar"/>
        </w:rPr>
        <w:t>租赁设备发生维修、保养、更换耗材必须是原厂材料，若服务单位使用副厂材料采购人有权终止合同。</w:t>
      </w:r>
    </w:p>
    <w:p w14:paraId="35E43B8D">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6.</w:t>
      </w:r>
      <w:r>
        <w:rPr>
          <w:rFonts w:hint="eastAsia" w:ascii="仿宋_GB2312" w:hAnsi="Times New Roman" w:eastAsia="仿宋_GB2312" w:cs="仿宋_GB2312"/>
          <w:kern w:val="0"/>
          <w:sz w:val="32"/>
          <w:szCs w:val="32"/>
          <w:lang w:val="en-US" w:eastAsia="zh-CN" w:bidi="ar"/>
        </w:rPr>
        <w:t>租赁期间设备发生维修</w:t>
      </w: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天（含）以上，服务单位应马上准备同等性能的复印机替换，若机器无法正常到位，按</w:t>
      </w:r>
      <w:r>
        <w:rPr>
          <w:rFonts w:hint="default" w:ascii="Times New Roman" w:hAnsi="Times New Roman" w:eastAsia="仿宋_GB2312" w:cs="Times New Roman"/>
          <w:kern w:val="0"/>
          <w:sz w:val="32"/>
          <w:szCs w:val="32"/>
          <w:lang w:val="en-US" w:eastAsia="zh-CN" w:bidi="ar"/>
        </w:rPr>
        <w:t>500</w:t>
      </w:r>
      <w:r>
        <w:rPr>
          <w:rFonts w:hint="eastAsia" w:ascii="仿宋_GB2312" w:hAnsi="Times New Roman" w:eastAsia="仿宋_GB2312" w:cs="仿宋_GB2312"/>
          <w:kern w:val="0"/>
          <w:sz w:val="32"/>
          <w:szCs w:val="32"/>
          <w:lang w:val="en-US" w:eastAsia="zh-CN" w:bidi="ar"/>
        </w:rPr>
        <w:t>元每天（不足一天按一天计算）减付服务费，相关费用采购人有权在未付款项中先行扣除。</w:t>
      </w:r>
    </w:p>
    <w:p w14:paraId="31E64639">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7.</w:t>
      </w:r>
      <w:r>
        <w:rPr>
          <w:rFonts w:hint="eastAsia" w:ascii="仿宋_GB2312" w:hAnsi="Times New Roman" w:eastAsia="仿宋_GB2312" w:cs="仿宋_GB2312"/>
          <w:kern w:val="0"/>
          <w:sz w:val="32"/>
          <w:szCs w:val="32"/>
          <w:lang w:val="en-US" w:eastAsia="zh-CN" w:bidi="ar"/>
        </w:rPr>
        <w:t>租赁期间，服务单位必须无偿提供上门安装打印机驱动、网络扫描等服务。</w:t>
      </w:r>
    </w:p>
    <w:p w14:paraId="11F1D328">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黑体" w:cs="Times New Roman"/>
          <w:bCs/>
          <w:sz w:val="32"/>
          <w:szCs w:val="32"/>
        </w:rPr>
      </w:pPr>
      <w:bookmarkStart w:id="29" w:name="_Toc27033"/>
      <w:bookmarkStart w:id="30" w:name="_Toc12900"/>
      <w:r>
        <w:rPr>
          <w:rFonts w:hint="eastAsia" w:ascii="黑体" w:hAnsi="宋体" w:eastAsia="黑体" w:cs="黑体"/>
          <w:bCs/>
          <w:kern w:val="0"/>
          <w:sz w:val="32"/>
          <w:szCs w:val="32"/>
          <w:lang w:val="en-US" w:eastAsia="zh-CN" w:bidi="ar"/>
        </w:rPr>
        <w:t>六、报价及款项支付</w:t>
      </w:r>
      <w:bookmarkEnd w:id="29"/>
      <w:bookmarkEnd w:id="30"/>
    </w:p>
    <w:p w14:paraId="706AF7D9">
      <w:pPr>
        <w:keepNext w:val="0"/>
        <w:keepLines w:val="0"/>
        <w:widowControl w:val="0"/>
        <w:suppressLineNumbers w:val="0"/>
        <w:autoSpaceDE w:val="0"/>
        <w:autoSpaceDN w:val="0"/>
        <w:adjustRightInd w:val="0"/>
        <w:spacing w:before="0" w:beforeAutospacing="0" w:after="0" w:afterAutospacing="0" w:line="600" w:lineRule="exact"/>
        <w:ind w:left="0" w:right="0" w:firstLine="614" w:firstLineChars="192"/>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需求机器数量的打印费（每季度黑白打印费</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每季度彩色打印费）</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每季度总费用，另外每季度总费用支付比例需根据评分情况支付。</w:t>
      </w:r>
    </w:p>
    <w:p w14:paraId="064A773C">
      <w:pPr>
        <w:keepNext w:val="0"/>
        <w:keepLines w:val="0"/>
        <w:widowControl w:val="0"/>
        <w:suppressLineNumbers w:val="0"/>
        <w:autoSpaceDE w:val="0"/>
        <w:autoSpaceDN w:val="0"/>
        <w:adjustRightInd w:val="0"/>
        <w:spacing w:before="0" w:beforeAutospacing="0" w:after="0" w:afterAutospacing="0" w:line="600" w:lineRule="exact"/>
        <w:ind w:left="0" w:right="0" w:firstLine="614" w:firstLineChars="192"/>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服务单位自服务日期开启后每</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个月抄表</w:t>
      </w: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次并将相关打印量经采购人确认无误后</w:t>
      </w:r>
      <w:r>
        <w:rPr>
          <w:rFonts w:hint="default" w:ascii="Times New Roman" w:hAnsi="Times New Roman" w:eastAsia="仿宋_GB2312" w:cs="Times New Roman"/>
          <w:kern w:val="0"/>
          <w:sz w:val="32"/>
          <w:szCs w:val="32"/>
          <w:lang w:val="en-US" w:eastAsia="zh-CN" w:bidi="ar"/>
        </w:rPr>
        <w:t>10</w:t>
      </w:r>
      <w:r>
        <w:rPr>
          <w:rFonts w:hint="eastAsia" w:ascii="仿宋_GB2312" w:hAnsi="Times New Roman" w:eastAsia="仿宋_GB2312" w:cs="仿宋_GB2312"/>
          <w:kern w:val="0"/>
          <w:sz w:val="32"/>
          <w:szCs w:val="32"/>
          <w:lang w:val="en-US" w:eastAsia="zh-CN" w:bidi="ar"/>
        </w:rPr>
        <w:t>个工作日内向采购人提供增值税专用发票等请款资料（如有超出部分的应提供相关数据清单供采购人确认），采购人确认无误后须于</w:t>
      </w:r>
      <w:r>
        <w:rPr>
          <w:rFonts w:hint="default" w:ascii="Times New Roman" w:hAnsi="Times New Roman" w:eastAsia="仿宋_GB2312" w:cs="Times New Roman"/>
          <w:kern w:val="0"/>
          <w:sz w:val="32"/>
          <w:szCs w:val="32"/>
          <w:lang w:val="en-US" w:eastAsia="zh-CN" w:bidi="ar"/>
        </w:rPr>
        <w:t>30</w:t>
      </w:r>
      <w:r>
        <w:rPr>
          <w:rFonts w:hint="eastAsia" w:ascii="仿宋_GB2312" w:hAnsi="Times New Roman" w:eastAsia="仿宋_GB2312" w:cs="仿宋_GB2312"/>
          <w:kern w:val="0"/>
          <w:sz w:val="32"/>
          <w:szCs w:val="32"/>
          <w:lang w:val="en-US" w:eastAsia="zh-CN" w:bidi="ar"/>
        </w:rPr>
        <w:t>个工作日内一次性交纳</w:t>
      </w:r>
      <w:r>
        <w:rPr>
          <w:rFonts w:hint="eastAsia" w:ascii="仿宋_GB2312" w:hAnsi="Times New Roman" w:eastAsia="仿宋_GB2312" w:cs="仿宋_GB2312"/>
          <w:color w:val="000000"/>
          <w:kern w:val="0"/>
          <w:sz w:val="32"/>
          <w:szCs w:val="32"/>
          <w:lang w:val="en-US" w:eastAsia="zh-CN" w:bidi="ar"/>
        </w:rPr>
        <w:t>租赁</w:t>
      </w:r>
      <w:r>
        <w:rPr>
          <w:rFonts w:hint="eastAsia" w:ascii="仿宋_GB2312" w:hAnsi="Times New Roman" w:eastAsia="仿宋_GB2312" w:cs="仿宋_GB2312"/>
          <w:kern w:val="0"/>
          <w:sz w:val="32"/>
          <w:szCs w:val="32"/>
          <w:lang w:val="en-US" w:eastAsia="zh-CN" w:bidi="ar"/>
        </w:rPr>
        <w:t>费用。如服务单位未能按要求提供等额有效的增值税专用发票及相关请款资料的，采购人有权延期付款且无须承担逾期付款责任，服务单位不得以此为由拒绝履行本合同项下的全部义务。</w:t>
      </w:r>
    </w:p>
    <w:p w14:paraId="3CF83452">
      <w:pPr>
        <w:keepNext w:val="0"/>
        <w:keepLines w:val="0"/>
        <w:widowControl w:val="0"/>
        <w:suppressLineNumbers w:val="0"/>
        <w:autoSpaceDE w:val="0"/>
        <w:autoSpaceDN w:val="0"/>
        <w:adjustRightInd w:val="0"/>
        <w:spacing w:before="0" w:beforeAutospacing="0" w:after="0" w:afterAutospacing="0" w:line="600" w:lineRule="exact"/>
        <w:ind w:left="0" w:right="0" w:firstLine="614" w:firstLineChars="192"/>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采购人无需向服务单位支付承租设备的保证金。</w:t>
      </w:r>
    </w:p>
    <w:p w14:paraId="1AA04539">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outlineLvl w:val="0"/>
        <w:rPr>
          <w:rFonts w:hint="default" w:ascii="Times New Roman" w:hAnsi="Times New Roman" w:eastAsia="黑体" w:cs="Times New Roman"/>
          <w:bCs/>
          <w:sz w:val="32"/>
          <w:szCs w:val="32"/>
        </w:rPr>
      </w:pPr>
      <w:bookmarkStart w:id="31" w:name="_Toc5580"/>
      <w:bookmarkStart w:id="32" w:name="_Toc14978"/>
      <w:r>
        <w:rPr>
          <w:rFonts w:hint="eastAsia" w:ascii="黑体" w:hAnsi="宋体" w:eastAsia="黑体" w:cs="黑体"/>
          <w:bCs/>
          <w:kern w:val="0"/>
          <w:sz w:val="32"/>
          <w:szCs w:val="32"/>
          <w:lang w:val="en-US" w:eastAsia="zh-CN" w:bidi="ar"/>
        </w:rPr>
        <w:t>七、其他要求</w:t>
      </w:r>
      <w:bookmarkEnd w:id="31"/>
      <w:bookmarkEnd w:id="32"/>
    </w:p>
    <w:p w14:paraId="33AFB0B1">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服务单位应按相应运营项目采购需求清单提供增值税专用发票、请款报告等请款资料，未按要求开发票的将无法支付租赁款。</w:t>
      </w:r>
    </w:p>
    <w:p w14:paraId="281F83C6">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服务单位必须保证，采购人在使用该货物或货物的任何一部分时，免受因第三方提出的侵犯专利权、著作权、商标权和工艺设计权等侵犯知识产权的起诉。如果任何第三方提出侵权指控，服务单位须与第三方交涉并承担由此发生的一切责任、费用和经济赔偿。由于服务单位提供的货物或货物的任何一部分不符合知识产权规定，给采购人造成的损失由服务单位承担赔偿责任。</w:t>
      </w:r>
    </w:p>
    <w:p w14:paraId="6AEDB066">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23716844">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00B658DE">
      <w:pPr>
        <w:keepNext w:val="0"/>
        <w:keepLines w:val="0"/>
        <w:widowControl/>
        <w:suppressLineNumbers w:val="0"/>
        <w:autoSpaceDE w:val="0"/>
        <w:autoSpaceDN w:val="0"/>
        <w:adjustRightInd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1169E618">
      <w:pPr>
        <w:keepNext w:val="0"/>
        <w:keepLines w:val="0"/>
        <w:widowControl w:val="0"/>
        <w:suppressLineNumbers w:val="0"/>
        <w:autoSpaceDE w:val="0"/>
        <w:autoSpaceDN w:val="0"/>
        <w:adjustRightInd w:val="0"/>
        <w:spacing w:before="0" w:beforeAutospacing="0" w:after="0" w:afterAutospacing="0" w:line="600" w:lineRule="exact"/>
        <w:ind w:left="0" w:right="0"/>
        <w:jc w:val="left"/>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lang w:val="en-US" w:eastAsia="zh-CN" w:bidi="ar"/>
        </w:rPr>
        <w:t xml:space="preserve"> </w:t>
      </w:r>
    </w:p>
    <w:p w14:paraId="0509A835">
      <w:pPr>
        <w:pStyle w:val="16"/>
        <w:keepNext w:val="0"/>
        <w:keepLines w:val="0"/>
        <w:widowControl w:val="0"/>
        <w:suppressLineNumbers w:val="0"/>
        <w:autoSpaceDE w:val="0"/>
        <w:autoSpaceDN w:val="0"/>
        <w:adjustRightInd w:val="0"/>
        <w:spacing w:before="0" w:beforeAutospacing="1" w:after="0" w:afterAutospacing="1"/>
        <w:ind w:left="0" w:right="-26"/>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kern w:val="0"/>
          <w:sz w:val="32"/>
          <w:szCs w:val="32"/>
          <w:lang w:val="en-US" w:eastAsia="zh-CN" w:bidi="ar"/>
        </w:rPr>
        <w:t xml:space="preserve"> </w:t>
      </w:r>
    </w:p>
    <w:p w14:paraId="0C54069C">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sz w:val="24"/>
          <w:szCs w:val="24"/>
        </w:rPr>
      </w:pPr>
      <w:r>
        <w:rPr>
          <w:rFonts w:hint="eastAsia" w:ascii="宋体" w:hAnsi="Times New Roman" w:eastAsia="宋体" w:cs="Times New Roman"/>
          <w:kern w:val="0"/>
          <w:sz w:val="24"/>
          <w:szCs w:val="24"/>
          <w:lang w:val="en-US" w:eastAsia="zh-CN" w:bidi="ar"/>
        </w:rPr>
        <w:t xml:space="preserve"> </w:t>
      </w:r>
    </w:p>
    <w:p w14:paraId="43F375C6">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lang w:val="en-US" w:eastAsia="zh-CN" w:bidi="ar"/>
        </w:rPr>
        <w:t xml:space="preserve"> </w:t>
      </w:r>
    </w:p>
    <w:p w14:paraId="529F0048">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lang w:val="en-US" w:eastAsia="zh-CN" w:bidi="ar"/>
        </w:rPr>
        <w:t xml:space="preserve"> </w:t>
      </w:r>
    </w:p>
    <w:p w14:paraId="4A9C111B">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lang w:val="en-US" w:eastAsia="zh-CN" w:bidi="ar"/>
        </w:rPr>
        <w:t xml:space="preserve"> </w:t>
      </w:r>
    </w:p>
    <w:p w14:paraId="50543B03">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lang w:val="en-US" w:eastAsia="zh-CN" w:bidi="ar"/>
        </w:rPr>
        <w:t xml:space="preserve"> </w:t>
      </w:r>
    </w:p>
    <w:p w14:paraId="1B3C999E">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kern w:val="0"/>
          <w:sz w:val="32"/>
          <w:szCs w:val="32"/>
          <w:lang w:val="en-US" w:eastAsia="zh-CN" w:bidi="ar"/>
        </w:rPr>
      </w:pPr>
      <w:r>
        <w:rPr>
          <w:rFonts w:hint="default" w:ascii="Times New Roman" w:hAnsi="Times New Roman" w:eastAsia="黑体" w:cs="Times New Roman"/>
          <w:bCs/>
          <w:kern w:val="0"/>
          <w:sz w:val="32"/>
          <w:szCs w:val="32"/>
          <w:lang w:val="en-US" w:eastAsia="zh-CN" w:bidi="ar"/>
        </w:rPr>
        <w:t xml:space="preserve"> </w:t>
      </w:r>
    </w:p>
    <w:p w14:paraId="1D4213BA">
      <w:pPr>
        <w:pStyle w:val="2"/>
        <w:rPr>
          <w:rFonts w:hint="default" w:ascii="Times New Roman" w:hAnsi="Times New Roman" w:eastAsia="黑体" w:cs="Times New Roman"/>
          <w:bCs/>
          <w:kern w:val="0"/>
          <w:sz w:val="32"/>
          <w:szCs w:val="32"/>
          <w:lang w:val="en-US" w:eastAsia="zh-CN" w:bidi="ar"/>
        </w:rPr>
      </w:pPr>
    </w:p>
    <w:p w14:paraId="64B7670C">
      <w:pPr>
        <w:pStyle w:val="3"/>
        <w:rPr>
          <w:rFonts w:hint="default" w:ascii="Times New Roman" w:hAnsi="Times New Roman" w:eastAsia="黑体" w:cs="Times New Roman"/>
          <w:bCs/>
          <w:kern w:val="0"/>
          <w:sz w:val="32"/>
          <w:szCs w:val="32"/>
          <w:lang w:val="en-US" w:eastAsia="zh-CN" w:bidi="ar"/>
        </w:rPr>
      </w:pPr>
    </w:p>
    <w:p w14:paraId="26C2F5CB">
      <w:pPr>
        <w:pStyle w:val="3"/>
        <w:rPr>
          <w:rFonts w:hint="default" w:ascii="Times New Roman" w:hAnsi="Times New Roman" w:eastAsia="黑体" w:cs="Times New Roman"/>
          <w:bCs/>
          <w:kern w:val="0"/>
          <w:sz w:val="32"/>
          <w:szCs w:val="32"/>
          <w:lang w:val="en-US" w:eastAsia="zh-CN" w:bidi="ar"/>
        </w:rPr>
      </w:pPr>
    </w:p>
    <w:p w14:paraId="6A6D1790">
      <w:pPr>
        <w:pStyle w:val="3"/>
        <w:rPr>
          <w:rFonts w:hint="default" w:ascii="Times New Roman" w:hAnsi="Times New Roman" w:eastAsia="黑体" w:cs="Times New Roman"/>
          <w:bCs/>
          <w:kern w:val="0"/>
          <w:sz w:val="32"/>
          <w:szCs w:val="32"/>
          <w:lang w:val="en-US" w:eastAsia="zh-CN" w:bidi="ar"/>
        </w:rPr>
      </w:pPr>
    </w:p>
    <w:p w14:paraId="2C3B20F4">
      <w:pPr>
        <w:keepNext w:val="0"/>
        <w:keepLines w:val="0"/>
        <w:widowControl w:val="0"/>
        <w:suppressLineNumbers w:val="0"/>
        <w:autoSpaceDE w:val="0"/>
        <w:autoSpaceDN w:val="0"/>
        <w:adjustRightInd w:val="0"/>
        <w:spacing w:before="0" w:beforeAutospacing="0" w:after="0" w:afterAutospacing="0" w:line="600" w:lineRule="exact"/>
        <w:ind w:left="0" w:right="0"/>
        <w:jc w:val="left"/>
        <w:outlineLvl w:val="0"/>
        <w:rPr>
          <w:rFonts w:hint="default" w:ascii="Times New Roman" w:hAnsi="Times New Roman" w:eastAsia="黑体" w:cs="Times New Roman"/>
          <w:bCs/>
          <w:sz w:val="32"/>
          <w:szCs w:val="32"/>
        </w:rPr>
      </w:pPr>
      <w:bookmarkStart w:id="33" w:name="_Toc32214"/>
      <w:bookmarkStart w:id="34" w:name="_Toc27135"/>
      <w:r>
        <w:rPr>
          <w:rFonts w:hint="eastAsia" w:ascii="黑体" w:hAnsi="宋体" w:eastAsia="黑体" w:cs="黑体"/>
          <w:bCs/>
          <w:kern w:val="0"/>
          <w:sz w:val="32"/>
          <w:szCs w:val="32"/>
          <w:lang w:val="en-US" w:eastAsia="zh-CN" w:bidi="ar"/>
        </w:rPr>
        <w:t>附件</w:t>
      </w:r>
      <w:r>
        <w:rPr>
          <w:rFonts w:hint="default" w:ascii="Times New Roman" w:hAnsi="Times New Roman" w:eastAsia="黑体" w:cs="Times New Roman"/>
          <w:bCs/>
          <w:kern w:val="0"/>
          <w:sz w:val="32"/>
          <w:szCs w:val="32"/>
          <w:lang w:val="en-US" w:eastAsia="zh-CN" w:bidi="ar"/>
        </w:rPr>
        <w:t>1</w:t>
      </w:r>
      <w:bookmarkEnd w:id="33"/>
      <w:bookmarkEnd w:id="34"/>
    </w:p>
    <w:p w14:paraId="7C3C1F6F">
      <w:pPr>
        <w:keepNext w:val="0"/>
        <w:keepLines w:val="0"/>
        <w:widowControl w:val="0"/>
        <w:suppressLineNumbers w:val="0"/>
        <w:autoSpaceDE w:val="0"/>
        <w:autoSpaceDN w:val="0"/>
        <w:adjustRightInd w:val="0"/>
        <w:spacing w:before="0" w:beforeAutospacing="0" w:after="0" w:afterAutospacing="0" w:line="520" w:lineRule="exact"/>
        <w:ind w:left="0" w:right="0"/>
        <w:jc w:val="center"/>
        <w:rPr>
          <w:rFonts w:hint="default" w:ascii="Times New Roman" w:hAnsi="Times New Roman" w:eastAsia="方正小标宋简体" w:cs="Times New Roman"/>
          <w:b w:val="0"/>
          <w:bCs/>
          <w:color w:val="000000"/>
          <w:spacing w:val="-10"/>
          <w:kern w:val="0"/>
          <w:sz w:val="36"/>
          <w:szCs w:val="36"/>
        </w:rPr>
      </w:pPr>
      <w:r>
        <w:rPr>
          <w:rFonts w:hint="eastAsia" w:ascii="方正小标宋简体" w:hAnsi="方正小标宋简体" w:eastAsia="方正小标宋简体" w:cs="方正小标宋简体"/>
          <w:b w:val="0"/>
          <w:bCs/>
          <w:color w:val="000000"/>
          <w:spacing w:val="-10"/>
          <w:kern w:val="0"/>
          <w:sz w:val="36"/>
          <w:szCs w:val="36"/>
          <w:lang w:val="en-US" w:eastAsia="zh-CN" w:bidi="ar"/>
        </w:rPr>
        <w:t>货物到货验收单</w:t>
      </w:r>
    </w:p>
    <w:p w14:paraId="1E75D86B">
      <w:pPr>
        <w:keepNext w:val="0"/>
        <w:keepLines w:val="0"/>
        <w:widowControl w:val="0"/>
        <w:suppressLineNumbers w:val="0"/>
        <w:autoSpaceDE w:val="0"/>
        <w:autoSpaceDN w:val="0"/>
        <w:adjustRightInd w:val="0"/>
        <w:spacing w:before="0" w:beforeAutospacing="0" w:after="0" w:afterAutospacing="0" w:line="520" w:lineRule="exact"/>
        <w:ind w:left="0" w:right="-26"/>
        <w:jc w:val="center"/>
        <w:rPr>
          <w:rFonts w:hint="default" w:ascii="Times New Roman" w:hAnsi="Times New Roman" w:eastAsia="方正小标宋简体" w:cs="Times New Roman"/>
          <w:b w:val="0"/>
          <w:bCs/>
          <w:color w:val="000000"/>
          <w:sz w:val="36"/>
          <w:szCs w:val="36"/>
        </w:rPr>
      </w:pPr>
      <w:r>
        <w:rPr>
          <w:rFonts w:hint="eastAsia" w:ascii="方正小标宋简体" w:hAnsi="方正小标宋简体" w:eastAsia="方正小标宋简体" w:cs="方正小标宋简体"/>
          <w:b w:val="0"/>
          <w:bCs/>
          <w:color w:val="000000"/>
          <w:kern w:val="0"/>
          <w:sz w:val="36"/>
          <w:szCs w:val="36"/>
          <w:lang w:val="en-US" w:eastAsia="zh-CN" w:bidi="ar"/>
        </w:rPr>
        <w:t>（设备、零配件、材料适用）</w:t>
      </w:r>
    </w:p>
    <w:p w14:paraId="24C0257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编号：</w:t>
      </w:r>
      <w:r>
        <w:rPr>
          <w:rFonts w:hint="default" w:ascii="Times New Roman" w:hAnsi="Times New Roman" w:eastAsia="仿宋_GB2312" w:cs="Times New Roman"/>
          <w:b w:val="0"/>
          <w:bCs/>
          <w:color w:val="000000"/>
          <w:kern w:val="0"/>
          <w:sz w:val="22"/>
          <w:szCs w:val="22"/>
          <w:lang w:val="en-US" w:eastAsia="zh-CN" w:bidi="ar"/>
        </w:rPr>
        <w:t xml:space="preserve">                                      </w:t>
      </w:r>
    </w:p>
    <w:tbl>
      <w:tblPr>
        <w:tblStyle w:val="19"/>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6E86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CDB5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合同名称</w:t>
            </w:r>
          </w:p>
        </w:tc>
        <w:tc>
          <w:tcPr>
            <w:tcW w:w="8055" w:type="dxa"/>
            <w:gridSpan w:val="8"/>
            <w:tcBorders>
              <w:top w:val="single" w:color="auto" w:sz="4" w:space="0"/>
              <w:left w:val="nil"/>
              <w:bottom w:val="single" w:color="auto" w:sz="4" w:space="0"/>
              <w:right w:val="single" w:color="auto" w:sz="4" w:space="0"/>
            </w:tcBorders>
            <w:shd w:val="clear" w:color="auto" w:fill="auto"/>
            <w:noWrap/>
            <w:vAlign w:val="center"/>
          </w:tcPr>
          <w:p w14:paraId="4DC5387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r>
      <w:tr w14:paraId="759C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ABAEB">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302EA803">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3EFEC81D">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536363B2">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156E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E015D">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275BA13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1ED5D73A">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验收时间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4E41AE1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0B66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vMerge w:val="restart"/>
            <w:tcBorders>
              <w:top w:val="nil"/>
              <w:left w:val="single" w:color="auto" w:sz="4" w:space="0"/>
              <w:bottom w:val="nil"/>
              <w:right w:val="single" w:color="auto" w:sz="4" w:space="0"/>
            </w:tcBorders>
            <w:shd w:val="clear" w:color="auto" w:fill="auto"/>
            <w:noWrap/>
            <w:vAlign w:val="center"/>
          </w:tcPr>
          <w:p w14:paraId="2FFE03C2">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w:t>
            </w:r>
          </w:p>
          <w:p w14:paraId="3E77BF24">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清单</w:t>
            </w:r>
          </w:p>
        </w:tc>
        <w:tc>
          <w:tcPr>
            <w:tcW w:w="788" w:type="dxa"/>
            <w:tcBorders>
              <w:top w:val="single" w:color="auto" w:sz="4" w:space="0"/>
              <w:left w:val="nil"/>
              <w:bottom w:val="single" w:color="auto" w:sz="4" w:space="0"/>
              <w:right w:val="single" w:color="auto" w:sz="4" w:space="0"/>
            </w:tcBorders>
            <w:shd w:val="clear" w:color="auto" w:fill="auto"/>
            <w:vAlign w:val="center"/>
          </w:tcPr>
          <w:p w14:paraId="48252486">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1943" w:type="dxa"/>
            <w:tcBorders>
              <w:top w:val="single" w:color="auto" w:sz="4" w:space="0"/>
              <w:left w:val="nil"/>
              <w:bottom w:val="single" w:color="auto" w:sz="4" w:space="0"/>
              <w:right w:val="single" w:color="auto" w:sz="4" w:space="0"/>
            </w:tcBorders>
            <w:shd w:val="clear" w:color="auto" w:fill="auto"/>
            <w:vAlign w:val="center"/>
          </w:tcPr>
          <w:p w14:paraId="0C940CF1">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货物名称</w:t>
            </w: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7B0CFC63">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规格型号</w:t>
            </w:r>
          </w:p>
        </w:tc>
        <w:tc>
          <w:tcPr>
            <w:tcW w:w="946" w:type="dxa"/>
            <w:tcBorders>
              <w:top w:val="single" w:color="auto" w:sz="4" w:space="0"/>
              <w:left w:val="nil"/>
              <w:bottom w:val="single" w:color="auto" w:sz="4" w:space="0"/>
              <w:right w:val="single" w:color="auto" w:sz="4" w:space="0"/>
            </w:tcBorders>
            <w:shd w:val="clear" w:color="auto" w:fill="auto"/>
            <w:vAlign w:val="center"/>
          </w:tcPr>
          <w:p w14:paraId="32C58BB5">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品牌</w:t>
            </w:r>
          </w:p>
        </w:tc>
        <w:tc>
          <w:tcPr>
            <w:tcW w:w="760" w:type="dxa"/>
            <w:tcBorders>
              <w:top w:val="single" w:color="auto" w:sz="4" w:space="0"/>
              <w:left w:val="nil"/>
              <w:bottom w:val="single" w:color="auto" w:sz="4" w:space="0"/>
              <w:right w:val="single" w:color="auto" w:sz="4" w:space="0"/>
            </w:tcBorders>
            <w:shd w:val="clear" w:color="auto" w:fill="auto"/>
            <w:vAlign w:val="center"/>
          </w:tcPr>
          <w:p w14:paraId="576DED07">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单位</w:t>
            </w:r>
          </w:p>
        </w:tc>
        <w:tc>
          <w:tcPr>
            <w:tcW w:w="862" w:type="dxa"/>
            <w:tcBorders>
              <w:top w:val="single" w:color="auto" w:sz="4" w:space="0"/>
              <w:left w:val="nil"/>
              <w:bottom w:val="single" w:color="auto" w:sz="4" w:space="0"/>
              <w:right w:val="single" w:color="auto" w:sz="4" w:space="0"/>
            </w:tcBorders>
            <w:shd w:val="clear" w:color="auto" w:fill="auto"/>
            <w:vAlign w:val="center"/>
          </w:tcPr>
          <w:p w14:paraId="18AF67F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数量</w:t>
            </w:r>
          </w:p>
        </w:tc>
        <w:tc>
          <w:tcPr>
            <w:tcW w:w="1150" w:type="dxa"/>
            <w:tcBorders>
              <w:top w:val="single" w:color="auto" w:sz="4" w:space="0"/>
              <w:left w:val="nil"/>
              <w:bottom w:val="single" w:color="auto" w:sz="4" w:space="0"/>
              <w:right w:val="single" w:color="auto" w:sz="4" w:space="0"/>
            </w:tcBorders>
            <w:shd w:val="clear" w:color="auto" w:fill="auto"/>
            <w:vAlign w:val="center"/>
          </w:tcPr>
          <w:p w14:paraId="0B25ACA5">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4CE9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5FEB14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5D932FFA">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7793C4C1">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1766F45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5C5382F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29B22C3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758A128">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5EF04090">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1BCA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7A9110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5F5F0D6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71DE12DC">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0001964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49C646E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21E5DF4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7B719F5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226EE1CD">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61E2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537FC2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395E75AF">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3D627267">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50DE4F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7B29657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2361838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0FD35DD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CA36832">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3410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4428AA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3CA449DA">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4EDC020D">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44D27E2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379DFD1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2B8E8798">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00EA2C7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55C42527">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790D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54663D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0C98B478">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0FC4F408">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1B234CB">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7F1D2432">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41A67BE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1A1410A1">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341B85B5">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50B9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960A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进场</w:t>
            </w:r>
          </w:p>
          <w:p w14:paraId="738BC46F">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检查</w:t>
            </w:r>
          </w:p>
          <w:p w14:paraId="1C1B366B">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情况</w:t>
            </w: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3F7BE32C">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货物数量是否齐全，如否请备注缺货或错货情况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0C2A2D2C">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113B9D01">
            <w:pPr>
              <w:keepNext w:val="0"/>
              <w:keepLines w:val="0"/>
              <w:widowControl w:val="0"/>
              <w:suppressLineNumbers w:val="0"/>
              <w:autoSpaceDE w:val="0"/>
              <w:autoSpaceDN w:val="0"/>
              <w:adjustRightInd w:val="0"/>
              <w:spacing w:before="0" w:beforeAutospacing="0" w:after="0" w:afterAutospacing="0" w:line="260" w:lineRule="exact"/>
              <w:ind w:left="0" w:right="-26" w:firstLine="0" w:firstLineChars="0"/>
              <w:jc w:val="center"/>
              <w:rPr>
                <w:rFonts w:hint="default" w:ascii="Times New Roman" w:hAnsi="Times New Roman" w:eastAsia="仿宋_GB2312" w:cs="Times New Roman"/>
                <w:b/>
                <w:bCs/>
                <w:sz w:val="84"/>
                <w:szCs w:val="84"/>
              </w:rPr>
            </w:pPr>
            <w:r>
              <w:rPr>
                <w:rFonts w:hint="eastAsia" w:ascii="仿宋_GB2312" w:hAnsi="Times New Roman" w:eastAsia="仿宋_GB2312" w:cs="仿宋_GB2312"/>
                <w:b w:val="0"/>
                <w:bCs/>
                <w:color w:val="000000"/>
                <w:kern w:val="0"/>
                <w:sz w:val="22"/>
                <w:szCs w:val="22"/>
                <w:lang w:val="en-US" w:eastAsia="zh-CN" w:bidi="ar"/>
              </w:rPr>
              <w:t>备注：</w:t>
            </w:r>
          </w:p>
        </w:tc>
      </w:tr>
      <w:tr w14:paraId="1728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064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4C7E9907">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货物是否完好无损，如否请备注货损情况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77E1F87C">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55769879">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1EFE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9C7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57F5BDC4">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随货物备品备件和专用工具情况，如有缺请备注</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5CCBD2B">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29E6DCB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6B68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522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3A26A804">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货物和配件材质是否相符，如否请备注情况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6A4218CA">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03D0141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2473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BE9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76950C64">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货物和配件性能参数是否相符，如否请备注情况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4DD37E1">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6ECEA108">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4635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4BB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571A237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到货资料检查</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9EB52BF">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产品说明书、</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产品合格证、</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保修单、</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出厂检测报告、</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技术图纸、其它</w:t>
            </w:r>
            <w:r>
              <w:rPr>
                <w:rFonts w:hint="default" w:ascii="Times New Roman" w:hAnsi="Times New Roman" w:eastAsia="仿宋_GB2312" w:cs="Times New Roman"/>
                <w:b w:val="0"/>
                <w:bCs/>
                <w:color w:val="000000"/>
                <w:kern w:val="0"/>
                <w:sz w:val="22"/>
                <w:szCs w:val="22"/>
                <w:lang w:val="en-US" w:eastAsia="zh-CN" w:bidi="ar"/>
              </w:rPr>
              <w:t xml:space="preserve">      </w:t>
            </w:r>
          </w:p>
        </w:tc>
      </w:tr>
      <w:tr w14:paraId="44F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F56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15123CE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是否需要送检</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E49A41F">
            <w:pPr>
              <w:keepNext w:val="0"/>
              <w:keepLines w:val="0"/>
              <w:widowControl w:val="0"/>
              <w:suppressLineNumbers w:val="0"/>
              <w:autoSpaceDE w:val="0"/>
              <w:autoSpaceDN w:val="0"/>
              <w:adjustRightInd w:val="0"/>
              <w:spacing w:before="0" w:beforeAutospacing="0" w:after="0" w:afterAutospacing="0" w:line="260" w:lineRule="exact"/>
              <w:ind w:left="0" w:right="0" w:firstLine="880" w:firstLineChars="40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tc>
      </w:tr>
      <w:tr w14:paraId="7359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C9C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366D5737">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其他问题</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BB63C8D">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r>
      <w:tr w14:paraId="4E1A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A58765">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现场到货验收意见</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58C01CFC">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kern w:val="0"/>
                <w:sz w:val="24"/>
                <w:szCs w:val="24"/>
              </w:rPr>
            </w:pPr>
          </w:p>
          <w:p w14:paraId="066A83FC">
            <w:pPr>
              <w:keepNext w:val="0"/>
              <w:keepLines w:val="0"/>
              <w:widowControl w:val="0"/>
              <w:suppressLineNumbers w:val="0"/>
              <w:autoSpaceDE w:val="0"/>
              <w:autoSpaceDN w:val="0"/>
              <w:adjustRightInd w:val="0"/>
              <w:spacing w:before="0" w:beforeAutospacing="0" w:after="0" w:afterAutospacing="0" w:line="260" w:lineRule="exact"/>
              <w:ind w:left="0" w:right="-29" w:rightChars="-12"/>
              <w:jc w:val="left"/>
              <w:rPr>
                <w:rFonts w:hint="default" w:ascii="Times New Roman" w:hAnsi="Times New Roman" w:eastAsia="仿宋_GB2312" w:cs="Times New Roman"/>
                <w:b w:val="0"/>
                <w:bCs/>
                <w:kern w:val="0"/>
                <w:sz w:val="31"/>
                <w:szCs w:val="31"/>
              </w:rPr>
            </w:pPr>
          </w:p>
        </w:tc>
      </w:tr>
      <w:tr w14:paraId="7241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1E6BA298">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Cs/>
                <w:color w:val="000000"/>
                <w:kern w:val="0"/>
                <w:sz w:val="22"/>
                <w:szCs w:val="22"/>
              </w:rPr>
            </w:pPr>
            <w:r>
              <w:rPr>
                <w:rFonts w:hint="eastAsia" w:ascii="仿宋_GB2312" w:hAnsi="Times New Roman" w:eastAsia="仿宋_GB2312" w:cs="仿宋_GB2312"/>
                <w:b w:val="0"/>
                <w:bCs/>
                <w:kern w:val="0"/>
                <w:sz w:val="22"/>
                <w:szCs w:val="22"/>
                <w:lang w:val="en-US" w:eastAsia="zh-CN" w:bidi="ar"/>
              </w:rPr>
              <w:t>参</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加</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收</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的</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单</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位</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代</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表</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（签</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字）</w:t>
            </w:r>
          </w:p>
        </w:tc>
      </w:tr>
      <w:tr w14:paraId="603F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74" w:type="dxa"/>
            <w:gridSpan w:val="4"/>
            <w:tcBorders>
              <w:top w:val="single" w:color="auto" w:sz="6" w:space="0"/>
              <w:left w:val="single" w:color="auto" w:sz="6" w:space="0"/>
              <w:bottom w:val="single" w:color="auto" w:sz="6" w:space="0"/>
              <w:right w:val="single" w:color="auto" w:sz="6" w:space="0"/>
            </w:tcBorders>
            <w:shd w:val="clear" w:color="auto" w:fill="auto"/>
            <w:noWrap/>
            <w:vAlign w:val="top"/>
          </w:tcPr>
          <w:p w14:paraId="40416711">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4765" w:type="dxa"/>
            <w:gridSpan w:val="5"/>
            <w:tcBorders>
              <w:top w:val="single" w:color="auto" w:sz="6" w:space="0"/>
              <w:left w:val="nil"/>
              <w:bottom w:val="single" w:color="auto" w:sz="6" w:space="0"/>
              <w:right w:val="single" w:color="auto" w:sz="6" w:space="0"/>
            </w:tcBorders>
            <w:shd w:val="clear" w:color="auto" w:fill="auto"/>
            <w:vAlign w:val="top"/>
          </w:tcPr>
          <w:p w14:paraId="1ACB53B7">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r>
      <w:tr w14:paraId="5176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top"/>
          </w:tcPr>
          <w:p w14:paraId="7C446CAB">
            <w:pPr>
              <w:keepNext w:val="0"/>
              <w:keepLines w:val="0"/>
              <w:widowControl w:val="0"/>
              <w:suppressLineNumbers w:val="0"/>
              <w:autoSpaceDE w:val="0"/>
              <w:autoSpaceDN w:val="0"/>
              <w:adjustRightInd w:val="0"/>
              <w:spacing w:before="0" w:beforeAutospacing="0" w:after="0" w:afterAutospacing="0" w:line="260" w:lineRule="exact"/>
              <w:ind w:left="0" w:right="0"/>
              <w:jc w:val="both"/>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注：对于需要调试和整体验收的项目，本验收表签署仅代表货物到场，不代表完全认可货物的质量，不代表货物所有权转移。</w:t>
            </w:r>
          </w:p>
        </w:tc>
      </w:tr>
    </w:tbl>
    <w:p w14:paraId="22170417">
      <w:pPr>
        <w:keepNext w:val="0"/>
        <w:keepLines w:val="0"/>
        <w:widowControl w:val="0"/>
        <w:suppressLineNumbers w:val="0"/>
        <w:autoSpaceDE w:val="0"/>
        <w:autoSpaceDN w:val="0"/>
        <w:adjustRightInd w:val="0"/>
        <w:spacing w:before="0" w:beforeAutospacing="0" w:after="0" w:afterAutospacing="0"/>
        <w:ind w:left="0" w:right="-26"/>
        <w:jc w:val="left"/>
        <w:rPr>
          <w:rFonts w:hint="eastAsia" w:ascii="Times New Roman" w:hAnsi="Times New Roman" w:eastAsia="宋体" w:cs="Times New Roman"/>
          <w:b/>
          <w:bCs/>
          <w:sz w:val="84"/>
          <w:szCs w:val="84"/>
        </w:rPr>
      </w:pPr>
      <w:r>
        <w:rPr>
          <w:rFonts w:hint="eastAsia" w:ascii="仿宋_GB2312" w:hAnsi="Times New Roman" w:eastAsia="仿宋_GB2312" w:cs="仿宋_GB2312"/>
          <w:b w:val="0"/>
          <w:bCs/>
          <w:color w:val="000000"/>
          <w:kern w:val="0"/>
          <w:sz w:val="22"/>
          <w:szCs w:val="22"/>
          <w:lang w:val="en-US" w:eastAsia="zh-CN" w:bidi="ar"/>
        </w:rPr>
        <w:t>此表一式两份，供货单位、采购单位各存一份。</w:t>
      </w:r>
    </w:p>
    <w:p w14:paraId="1081C3F3">
      <w:pPr>
        <w:keepNext w:val="0"/>
        <w:keepLines w:val="0"/>
        <w:widowControl/>
        <w:suppressLineNumbers w:val="0"/>
        <w:autoSpaceDE w:val="0"/>
        <w:autoSpaceDN w:val="0"/>
        <w:adjustRightInd w:val="0"/>
        <w:spacing w:before="0" w:beforeAutospacing="0" w:after="0" w:afterAutospacing="0"/>
        <w:ind w:left="0" w:right="0"/>
        <w:jc w:val="left"/>
        <w:outlineLvl w:val="0"/>
        <w:rPr>
          <w:rFonts w:hint="eastAsia" w:ascii="黑体" w:hAnsi="宋体" w:eastAsia="黑体" w:cs="黑体"/>
          <w:bCs/>
          <w:kern w:val="0"/>
          <w:sz w:val="32"/>
          <w:szCs w:val="32"/>
          <w:lang w:val="en-US" w:eastAsia="zh-CN" w:bidi="ar"/>
        </w:rPr>
      </w:pPr>
    </w:p>
    <w:p w14:paraId="1D318D67">
      <w:pPr>
        <w:keepNext w:val="0"/>
        <w:keepLines w:val="0"/>
        <w:widowControl/>
        <w:suppressLineNumbers w:val="0"/>
        <w:autoSpaceDE w:val="0"/>
        <w:autoSpaceDN w:val="0"/>
        <w:adjustRightInd w:val="0"/>
        <w:spacing w:before="0" w:beforeAutospacing="0" w:after="0" w:afterAutospacing="0"/>
        <w:ind w:left="0" w:right="0"/>
        <w:jc w:val="left"/>
        <w:outlineLvl w:val="0"/>
        <w:rPr>
          <w:rFonts w:hint="eastAsia" w:ascii="黑体" w:hAnsi="宋体" w:eastAsia="黑体" w:cs="黑体"/>
          <w:bCs/>
          <w:kern w:val="0"/>
          <w:sz w:val="32"/>
          <w:szCs w:val="32"/>
          <w:lang w:val="en-US" w:eastAsia="zh-CN" w:bidi="ar"/>
        </w:rPr>
      </w:pPr>
    </w:p>
    <w:p w14:paraId="3E4D861E">
      <w:pPr>
        <w:keepNext w:val="0"/>
        <w:keepLines w:val="0"/>
        <w:widowControl/>
        <w:suppressLineNumbers w:val="0"/>
        <w:autoSpaceDE w:val="0"/>
        <w:autoSpaceDN w:val="0"/>
        <w:adjustRightInd w:val="0"/>
        <w:spacing w:before="0" w:beforeAutospacing="0" w:after="0" w:afterAutospacing="0"/>
        <w:ind w:left="0" w:right="0"/>
        <w:jc w:val="left"/>
        <w:outlineLvl w:val="0"/>
        <w:rPr>
          <w:rFonts w:hint="default" w:ascii="Times New Roman" w:hAnsi="Times New Roman" w:eastAsia="方正小标宋简体" w:cs="Times New Roman"/>
          <w:b w:val="0"/>
          <w:bCs w:val="0"/>
          <w:color w:val="000000"/>
          <w:spacing w:val="-10"/>
          <w:sz w:val="44"/>
          <w:szCs w:val="44"/>
        </w:rPr>
      </w:pPr>
      <w:bookmarkStart w:id="35" w:name="_Toc32124"/>
      <w:bookmarkStart w:id="36" w:name="_Toc15541"/>
      <w:r>
        <w:rPr>
          <w:rFonts w:hint="eastAsia" w:ascii="黑体" w:hAnsi="宋体" w:eastAsia="黑体" w:cs="黑体"/>
          <w:bCs/>
          <w:kern w:val="0"/>
          <w:sz w:val="32"/>
          <w:szCs w:val="32"/>
          <w:lang w:val="en-US" w:eastAsia="zh-CN" w:bidi="ar"/>
        </w:rPr>
        <w:t>附件</w:t>
      </w:r>
      <w:r>
        <w:rPr>
          <w:rFonts w:hint="default" w:ascii="Times New Roman" w:hAnsi="Times New Roman" w:eastAsia="黑体" w:cs="Times New Roman"/>
          <w:bCs/>
          <w:kern w:val="0"/>
          <w:sz w:val="32"/>
          <w:szCs w:val="32"/>
          <w:lang w:val="en-US" w:eastAsia="zh-CN" w:bidi="ar"/>
        </w:rPr>
        <w:t>2</w:t>
      </w:r>
      <w:bookmarkEnd w:id="35"/>
      <w:bookmarkEnd w:id="36"/>
    </w:p>
    <w:p w14:paraId="721FDB3A">
      <w:pPr>
        <w:pStyle w:val="16"/>
        <w:keepNext w:val="0"/>
        <w:keepLines w:val="0"/>
        <w:widowControl/>
        <w:suppressLineNumbers w:val="0"/>
        <w:autoSpaceDE w:val="0"/>
        <w:autoSpaceDN w:val="0"/>
        <w:adjustRightInd w:val="0"/>
        <w:spacing w:before="0" w:beforeAutospacing="1" w:after="0" w:afterAutospacing="0" w:line="600" w:lineRule="exact"/>
        <w:ind w:left="0" w:right="-26"/>
        <w:jc w:val="center"/>
        <w:rPr>
          <w:rFonts w:hint="eastAsia" w:ascii="方正小标宋简体" w:hAnsi="方正小标宋简体" w:eastAsia="方正小标宋简体" w:cs="方正小标宋简体"/>
          <w:b w:val="0"/>
          <w:bCs w:val="0"/>
          <w:color w:val="000000"/>
          <w:spacing w:val="-10"/>
          <w:kern w:val="0"/>
          <w:sz w:val="44"/>
          <w:szCs w:val="44"/>
          <w:highlight w:val="none"/>
          <w:lang w:val="en-US" w:eastAsia="zh-CN" w:bidi="ar"/>
        </w:rPr>
      </w:pPr>
      <w:r>
        <w:rPr>
          <w:rFonts w:hint="eastAsia" w:ascii="方正小标宋简体" w:hAnsi="方正小标宋简体" w:eastAsia="方正小标宋简体" w:cs="方正小标宋简体"/>
          <w:b w:val="0"/>
          <w:bCs w:val="0"/>
          <w:color w:val="000000"/>
          <w:spacing w:val="-10"/>
          <w:kern w:val="0"/>
          <w:sz w:val="44"/>
          <w:szCs w:val="44"/>
          <w:highlight w:val="none"/>
          <w:lang w:val="en-US" w:eastAsia="zh-CN" w:bidi="ar"/>
        </w:rPr>
        <w:t>东莞市水务环境投资控股集团管网有限公司服务验收单</w:t>
      </w:r>
    </w:p>
    <w:p w14:paraId="070C40AB">
      <w:pPr>
        <w:pStyle w:val="16"/>
        <w:keepNext w:val="0"/>
        <w:keepLines w:val="0"/>
        <w:widowControl w:val="0"/>
        <w:suppressLineNumbers w:val="0"/>
        <w:autoSpaceDE w:val="0"/>
        <w:autoSpaceDN w:val="0"/>
        <w:adjustRightInd w:val="0"/>
        <w:spacing w:before="0" w:beforeAutospacing="1" w:after="0" w:afterAutospacing="1"/>
        <w:ind w:left="0" w:right="-26"/>
        <w:jc w:val="center"/>
        <w:rPr>
          <w:rFonts w:hint="default" w:ascii="Times New Roman" w:hAnsi="Times New Roman" w:eastAsia="国标仿宋-GB/T 2312" w:cs="Times New Roman"/>
          <w:b/>
          <w:bCs/>
          <w:sz w:val="84"/>
          <w:szCs w:val="84"/>
        </w:rPr>
      </w:pPr>
      <w:r>
        <w:rPr>
          <w:rFonts w:hint="default" w:ascii="国标仿宋-GB/T 2312" w:hAnsi="国标仿宋-GB/T 2312" w:eastAsia="国标仿宋-GB/T 2312" w:cs="国标仿宋-GB/T 2312"/>
          <w:b w:val="0"/>
          <w:bCs/>
          <w:color w:val="000000"/>
          <w:kern w:val="0"/>
          <w:sz w:val="22"/>
          <w:szCs w:val="22"/>
          <w:lang w:val="en-US" w:eastAsia="zh-CN" w:bidi="ar"/>
        </w:rPr>
        <w:t>编号：</w:t>
      </w:r>
      <w:r>
        <w:rPr>
          <w:rFonts w:hint="default" w:ascii="Times New Roman" w:hAnsi="Times New Roman" w:eastAsia="国标仿宋-GB/T 2312" w:cs="Times New Roman"/>
          <w:b w:val="0"/>
          <w:bCs/>
          <w:color w:val="000000"/>
          <w:kern w:val="0"/>
          <w:sz w:val="22"/>
          <w:szCs w:val="22"/>
          <w:lang w:val="en-US" w:eastAsia="zh-CN" w:bidi="ar"/>
        </w:rPr>
        <w:t xml:space="preserve">              </w:t>
      </w:r>
    </w:p>
    <w:tbl>
      <w:tblPr>
        <w:tblStyle w:val="19"/>
        <w:tblW w:w="9078"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872"/>
        <w:gridCol w:w="1487"/>
        <w:gridCol w:w="1652"/>
        <w:gridCol w:w="157"/>
        <w:gridCol w:w="359"/>
        <w:gridCol w:w="1081"/>
        <w:gridCol w:w="683"/>
        <w:gridCol w:w="1292"/>
        <w:gridCol w:w="907"/>
      </w:tblGrid>
      <w:tr w14:paraId="49A5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FA0E26">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合同名称</w:t>
            </w:r>
          </w:p>
        </w:tc>
        <w:tc>
          <w:tcPr>
            <w:tcW w:w="7618" w:type="dxa"/>
            <w:gridSpan w:val="8"/>
            <w:tcBorders>
              <w:top w:val="single" w:color="auto" w:sz="4" w:space="0"/>
              <w:left w:val="nil"/>
              <w:bottom w:val="single" w:color="auto" w:sz="4" w:space="0"/>
              <w:right w:val="single" w:color="auto" w:sz="4" w:space="0"/>
            </w:tcBorders>
            <w:shd w:val="clear" w:color="auto" w:fill="auto"/>
            <w:noWrap/>
            <w:vAlign w:val="center"/>
          </w:tcPr>
          <w:p w14:paraId="53E940CC">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p>
        </w:tc>
      </w:tr>
      <w:tr w14:paraId="6FDF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9D7C3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服务单位</w:t>
            </w:r>
          </w:p>
        </w:tc>
        <w:tc>
          <w:tcPr>
            <w:tcW w:w="3139" w:type="dxa"/>
            <w:gridSpan w:val="2"/>
            <w:tcBorders>
              <w:top w:val="single" w:color="auto" w:sz="4" w:space="0"/>
              <w:left w:val="nil"/>
              <w:bottom w:val="single" w:color="auto" w:sz="4" w:space="0"/>
              <w:right w:val="single" w:color="auto" w:sz="4" w:space="0"/>
            </w:tcBorders>
            <w:shd w:val="clear" w:color="auto" w:fill="auto"/>
            <w:noWrap/>
            <w:vAlign w:val="center"/>
          </w:tcPr>
          <w:p w14:paraId="3E735799">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p>
        </w:tc>
        <w:tc>
          <w:tcPr>
            <w:tcW w:w="1597" w:type="dxa"/>
            <w:gridSpan w:val="3"/>
            <w:tcBorders>
              <w:top w:val="single" w:color="auto" w:sz="4" w:space="0"/>
              <w:left w:val="nil"/>
              <w:bottom w:val="single" w:color="auto" w:sz="4" w:space="0"/>
              <w:right w:val="single" w:color="auto" w:sz="4" w:space="0"/>
            </w:tcBorders>
            <w:shd w:val="clear" w:color="auto" w:fill="auto"/>
            <w:noWrap/>
            <w:vAlign w:val="center"/>
          </w:tcPr>
          <w:p w14:paraId="68F9C571">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服务方式</w:t>
            </w:r>
          </w:p>
        </w:tc>
        <w:tc>
          <w:tcPr>
            <w:tcW w:w="2882" w:type="dxa"/>
            <w:gridSpan w:val="3"/>
            <w:tcBorders>
              <w:top w:val="single" w:color="auto" w:sz="4" w:space="0"/>
              <w:left w:val="nil"/>
              <w:bottom w:val="single" w:color="auto" w:sz="4" w:space="0"/>
              <w:right w:val="single" w:color="auto" w:sz="4" w:space="0"/>
            </w:tcBorders>
            <w:shd w:val="clear" w:color="auto" w:fill="auto"/>
            <w:noWrap/>
            <w:vAlign w:val="center"/>
          </w:tcPr>
          <w:p w14:paraId="6E16F58D">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 w:val="0"/>
                <w:bCs/>
                <w:kern w:val="0"/>
                <w:sz w:val="23"/>
                <w:szCs w:val="23"/>
                <w:lang w:val="en-US" w:eastAsia="zh-CN" w:bidi="ar"/>
              </w:rPr>
              <w:t>□</w:t>
            </w:r>
            <w:r>
              <w:rPr>
                <w:rFonts w:hint="default" w:ascii="国标仿宋-GB/T 2312" w:hAnsi="国标仿宋-GB/T 2312" w:eastAsia="国标仿宋-GB/T 2312" w:cs="国标仿宋-GB/T 2312"/>
                <w:b w:val="0"/>
                <w:bCs/>
                <w:kern w:val="0"/>
                <w:sz w:val="23"/>
                <w:szCs w:val="23"/>
                <w:lang w:val="en-US" w:eastAsia="zh-CN" w:bidi="ar"/>
              </w:rPr>
              <w:t>驻场服务</w:t>
            </w:r>
            <w:r>
              <w:rPr>
                <w:rFonts w:hint="default" w:ascii="Times New Roman" w:hAnsi="Times New Roman" w:eastAsia="国标仿宋-GB/T 2312" w:cs="Times New Roman"/>
                <w:b w:val="0"/>
                <w:bCs/>
                <w:kern w:val="0"/>
                <w:sz w:val="23"/>
                <w:szCs w:val="23"/>
                <w:lang w:val="en-US" w:eastAsia="zh-CN" w:bidi="ar"/>
              </w:rPr>
              <w:t xml:space="preserve">   □</w:t>
            </w:r>
            <w:r>
              <w:rPr>
                <w:rFonts w:hint="default" w:ascii="国标仿宋-GB/T 2312" w:hAnsi="国标仿宋-GB/T 2312" w:eastAsia="国标仿宋-GB/T 2312" w:cs="国标仿宋-GB/T 2312"/>
                <w:b w:val="0"/>
                <w:bCs/>
                <w:kern w:val="0"/>
                <w:sz w:val="23"/>
                <w:szCs w:val="23"/>
                <w:lang w:val="en-US" w:eastAsia="zh-CN" w:bidi="ar"/>
              </w:rPr>
              <w:t>常规服务</w:t>
            </w:r>
          </w:p>
        </w:tc>
      </w:tr>
      <w:tr w14:paraId="366A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4A515E">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采购单位</w:t>
            </w:r>
          </w:p>
        </w:tc>
        <w:tc>
          <w:tcPr>
            <w:tcW w:w="3139" w:type="dxa"/>
            <w:gridSpan w:val="2"/>
            <w:tcBorders>
              <w:top w:val="single" w:color="auto" w:sz="4" w:space="0"/>
              <w:left w:val="nil"/>
              <w:bottom w:val="single" w:color="auto" w:sz="4" w:space="0"/>
              <w:right w:val="single" w:color="auto" w:sz="4" w:space="0"/>
            </w:tcBorders>
            <w:shd w:val="clear" w:color="auto" w:fill="auto"/>
            <w:noWrap/>
            <w:vAlign w:val="center"/>
          </w:tcPr>
          <w:p w14:paraId="3D4A1BB7">
            <w:pPr>
              <w:keepNext w:val="0"/>
              <w:keepLines w:val="0"/>
              <w:widowControl/>
              <w:suppressLineNumbers w:val="0"/>
              <w:autoSpaceDE w:val="0"/>
              <w:autoSpaceDN w:val="0"/>
              <w:adjustRightInd w:val="0"/>
              <w:spacing w:before="0" w:beforeAutospacing="0" w:after="0" w:afterAutospacing="0"/>
              <w:ind w:left="0" w:right="0"/>
              <w:jc w:val="both"/>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Cs/>
                <w:color w:val="000000"/>
                <w:sz w:val="22"/>
                <w:szCs w:val="22"/>
                <w:highlight w:val="none"/>
                <w:lang w:bidi="ar"/>
              </w:rPr>
              <w:t>东莞市水务环境投资控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p>
        </w:tc>
        <w:tc>
          <w:tcPr>
            <w:tcW w:w="1597" w:type="dxa"/>
            <w:gridSpan w:val="3"/>
            <w:tcBorders>
              <w:top w:val="single" w:color="auto" w:sz="4" w:space="0"/>
              <w:left w:val="nil"/>
              <w:bottom w:val="single" w:color="auto" w:sz="4" w:space="0"/>
              <w:right w:val="single" w:color="auto" w:sz="4" w:space="0"/>
            </w:tcBorders>
            <w:shd w:val="clear" w:color="auto" w:fill="auto"/>
            <w:noWrap/>
            <w:vAlign w:val="center"/>
          </w:tcPr>
          <w:p w14:paraId="697906A2">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服务验收时间</w:t>
            </w:r>
          </w:p>
        </w:tc>
        <w:tc>
          <w:tcPr>
            <w:tcW w:w="2882" w:type="dxa"/>
            <w:gridSpan w:val="3"/>
            <w:tcBorders>
              <w:top w:val="single" w:color="auto" w:sz="4" w:space="0"/>
              <w:left w:val="nil"/>
              <w:bottom w:val="single" w:color="auto" w:sz="4" w:space="0"/>
              <w:right w:val="single" w:color="auto" w:sz="4" w:space="0"/>
            </w:tcBorders>
            <w:shd w:val="clear" w:color="auto" w:fill="auto"/>
            <w:noWrap/>
            <w:vAlign w:val="center"/>
          </w:tcPr>
          <w:p w14:paraId="636801CD">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年</w:t>
            </w: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月</w:t>
            </w: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日</w:t>
            </w:r>
          </w:p>
        </w:tc>
      </w:tr>
      <w:tr w14:paraId="116C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AED5D49">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一、服务项目评价</w:t>
            </w:r>
          </w:p>
        </w:tc>
      </w:tr>
      <w:tr w14:paraId="491F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B7E6419">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Times New Roman" w:hAnsi="Times New Roman" w:eastAsia="国标仿宋-GB/T 2312" w:cs="Times New Roman"/>
                <w:b w:val="0"/>
                <w:bCs/>
                <w:color w:val="000000"/>
                <w:kern w:val="0"/>
                <w:sz w:val="22"/>
                <w:szCs w:val="22"/>
                <w:lang w:val="en-US" w:eastAsia="zh-CN" w:bidi="ar"/>
              </w:rPr>
              <w:t>1 XXXX</w:t>
            </w:r>
            <w:r>
              <w:rPr>
                <w:rFonts w:hint="default" w:ascii="国标仿宋-GB/T 2312" w:hAnsi="国标仿宋-GB/T 2312" w:eastAsia="国标仿宋-GB/T 2312" w:cs="国标仿宋-GB/T 2312"/>
                <w:b w:val="0"/>
                <w:bCs/>
                <w:color w:val="000000"/>
                <w:kern w:val="0"/>
                <w:sz w:val="22"/>
                <w:szCs w:val="22"/>
                <w:lang w:val="en-US" w:eastAsia="zh-CN" w:bidi="ar"/>
              </w:rPr>
              <w:t>服务</w:t>
            </w:r>
          </w:p>
        </w:tc>
      </w:tr>
      <w:tr w14:paraId="18E3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CE3A5">
            <w:pPr>
              <w:keepNext w:val="0"/>
              <w:keepLines w:val="0"/>
              <w:widowControl/>
              <w:suppressLineNumbers w:val="0"/>
              <w:autoSpaceDE w:val="0"/>
              <w:autoSpaceDN w:val="0"/>
              <w:adjustRightInd w:val="0"/>
              <w:spacing w:before="0" w:beforeAutospacing="0" w:after="0" w:afterAutospacing="0"/>
              <w:ind w:left="-120" w:leftChars="-50" w:right="-120" w:rightChars="-5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序号</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4250A30B">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服务项目名称</w:t>
            </w: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23E9A7FC">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服务内容</w:t>
            </w: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79005AEB">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评分标准</w:t>
            </w:r>
          </w:p>
        </w:tc>
        <w:tc>
          <w:tcPr>
            <w:tcW w:w="1292" w:type="dxa"/>
            <w:tcBorders>
              <w:top w:val="single" w:color="auto" w:sz="4" w:space="0"/>
              <w:left w:val="nil"/>
              <w:bottom w:val="single" w:color="auto" w:sz="4" w:space="0"/>
              <w:right w:val="single" w:color="auto" w:sz="4" w:space="0"/>
            </w:tcBorders>
            <w:shd w:val="clear" w:color="auto" w:fill="auto"/>
            <w:vAlign w:val="center"/>
          </w:tcPr>
          <w:p w14:paraId="68FC5895">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服务得分</w:t>
            </w:r>
          </w:p>
        </w:tc>
        <w:tc>
          <w:tcPr>
            <w:tcW w:w="907" w:type="dxa"/>
            <w:tcBorders>
              <w:top w:val="single" w:color="auto" w:sz="4" w:space="0"/>
              <w:left w:val="nil"/>
              <w:bottom w:val="single" w:color="auto" w:sz="4" w:space="0"/>
              <w:right w:val="single" w:color="auto" w:sz="4" w:space="0"/>
            </w:tcBorders>
            <w:shd w:val="clear" w:color="auto" w:fill="auto"/>
            <w:vAlign w:val="center"/>
          </w:tcPr>
          <w:p w14:paraId="0754DC92">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备注</w:t>
            </w:r>
          </w:p>
        </w:tc>
      </w:tr>
      <w:tr w14:paraId="6C41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4A01D">
            <w:pPr>
              <w:keepNext w:val="0"/>
              <w:keepLines w:val="0"/>
              <w:widowControl/>
              <w:suppressLineNumbers w:val="0"/>
              <w:autoSpaceDE w:val="0"/>
              <w:autoSpaceDN w:val="0"/>
              <w:adjustRightInd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1</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273BEE3F">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65603A6C">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4BEFCF46">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28D3DB62">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1764FBE2">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sz w:val="22"/>
                <w:szCs w:val="22"/>
              </w:rPr>
            </w:pPr>
          </w:p>
        </w:tc>
      </w:tr>
      <w:tr w14:paraId="1B8E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11C07">
            <w:pPr>
              <w:keepNext w:val="0"/>
              <w:keepLines w:val="0"/>
              <w:widowControl/>
              <w:suppressLineNumbers w:val="0"/>
              <w:autoSpaceDE w:val="0"/>
              <w:autoSpaceDN w:val="0"/>
              <w:adjustRightInd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2</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3D0FE04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6628D9C0">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1E491E8E">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52FC27C3">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48E007D0">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sz w:val="22"/>
                <w:szCs w:val="22"/>
              </w:rPr>
            </w:pPr>
          </w:p>
        </w:tc>
      </w:tr>
      <w:tr w14:paraId="3F67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948A1">
            <w:pPr>
              <w:keepNext w:val="0"/>
              <w:keepLines w:val="0"/>
              <w:widowControl/>
              <w:suppressLineNumbers w:val="0"/>
              <w:autoSpaceDE w:val="0"/>
              <w:autoSpaceDN w:val="0"/>
              <w:adjustRightInd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3</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6D980FE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4C5663D8">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51C626D8">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29DF99D8">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38EDBC41">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sz w:val="22"/>
                <w:szCs w:val="22"/>
              </w:rPr>
            </w:pPr>
          </w:p>
        </w:tc>
      </w:tr>
      <w:tr w14:paraId="2C77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7EB1E">
            <w:pPr>
              <w:keepNext w:val="0"/>
              <w:keepLines w:val="0"/>
              <w:widowControl/>
              <w:suppressLineNumbers w:val="0"/>
              <w:autoSpaceDE w:val="0"/>
              <w:autoSpaceDN w:val="0"/>
              <w:adjustRightInd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4</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7586593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7C2B3DFE">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6F0005DC">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328FE60B">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5655F59A">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sz w:val="22"/>
                <w:szCs w:val="22"/>
              </w:rPr>
            </w:pPr>
          </w:p>
        </w:tc>
      </w:tr>
      <w:tr w14:paraId="370C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9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E9361A">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服务评价</w:t>
            </w:r>
          </w:p>
        </w:tc>
        <w:tc>
          <w:tcPr>
            <w:tcW w:w="6131" w:type="dxa"/>
            <w:gridSpan w:val="7"/>
            <w:tcBorders>
              <w:top w:val="single" w:color="auto" w:sz="4" w:space="0"/>
              <w:left w:val="nil"/>
              <w:bottom w:val="single" w:color="auto" w:sz="4" w:space="0"/>
              <w:right w:val="single" w:color="auto" w:sz="4" w:space="0"/>
            </w:tcBorders>
            <w:shd w:val="clear" w:color="auto" w:fill="auto"/>
            <w:vAlign w:val="center"/>
          </w:tcPr>
          <w:p w14:paraId="0BC8EDB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sz w:val="22"/>
                <w:szCs w:val="22"/>
              </w:rPr>
            </w:pPr>
            <w:r>
              <w:rPr>
                <w:rFonts w:hint="default" w:ascii="Times New Roman" w:hAnsi="Times New Roman" w:eastAsia="国标仿宋-GB/T 2312" w:cs="Times New Roman"/>
                <w:bCs/>
                <w:color w:val="000000"/>
                <w:kern w:val="0"/>
                <w:sz w:val="22"/>
                <w:szCs w:val="22"/>
                <w:lang w:val="en-US" w:eastAsia="zh-CN" w:bidi="ar"/>
              </w:rPr>
              <w:t>□</w:t>
            </w:r>
            <w:r>
              <w:rPr>
                <w:rFonts w:hint="default" w:ascii="国标仿宋-GB/T 2312" w:hAnsi="国标仿宋-GB/T 2312" w:eastAsia="国标仿宋-GB/T 2312" w:cs="国标仿宋-GB/T 2312"/>
                <w:bCs/>
                <w:color w:val="000000"/>
                <w:kern w:val="0"/>
                <w:sz w:val="22"/>
                <w:szCs w:val="22"/>
                <w:lang w:val="en-US" w:eastAsia="zh-CN" w:bidi="ar"/>
              </w:rPr>
              <w:t>合计得分不低于</w:t>
            </w:r>
            <w:r>
              <w:rPr>
                <w:rFonts w:hint="default" w:ascii="Times New Roman" w:hAnsi="Times New Roman" w:eastAsia="国标仿宋-GB/T 2312" w:cs="Times New Roman"/>
                <w:bCs/>
                <w:color w:val="000000"/>
                <w:kern w:val="0"/>
                <w:sz w:val="22"/>
                <w:szCs w:val="22"/>
                <w:lang w:val="en-US" w:eastAsia="zh-CN" w:bidi="ar"/>
              </w:rPr>
              <w:t>90</w:t>
            </w:r>
            <w:r>
              <w:rPr>
                <w:rFonts w:hint="default" w:ascii="国标仿宋-GB/T 2312" w:hAnsi="国标仿宋-GB/T 2312" w:eastAsia="国标仿宋-GB/T 2312" w:cs="国标仿宋-GB/T 2312"/>
                <w:bCs/>
                <w:color w:val="000000"/>
                <w:kern w:val="0"/>
                <w:sz w:val="22"/>
                <w:szCs w:val="22"/>
                <w:lang w:val="en-US" w:eastAsia="zh-CN" w:bidi="ar"/>
              </w:rPr>
              <w:t>分，服务评价：优秀</w:t>
            </w:r>
          </w:p>
          <w:p w14:paraId="7D9BEDDE">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sz w:val="22"/>
                <w:szCs w:val="22"/>
              </w:rPr>
            </w:pPr>
            <w:r>
              <w:rPr>
                <w:rFonts w:hint="default" w:ascii="Times New Roman" w:hAnsi="Times New Roman" w:eastAsia="国标仿宋-GB/T 2312" w:cs="Times New Roman"/>
                <w:bCs/>
                <w:color w:val="000000"/>
                <w:kern w:val="0"/>
                <w:sz w:val="22"/>
                <w:szCs w:val="22"/>
                <w:lang w:val="en-US" w:eastAsia="zh-CN" w:bidi="ar"/>
              </w:rPr>
              <w:t>□</w:t>
            </w:r>
            <w:r>
              <w:rPr>
                <w:rFonts w:hint="default" w:ascii="国标仿宋-GB/T 2312" w:hAnsi="国标仿宋-GB/T 2312" w:eastAsia="国标仿宋-GB/T 2312" w:cs="国标仿宋-GB/T 2312"/>
                <w:bCs/>
                <w:color w:val="000000"/>
                <w:kern w:val="0"/>
                <w:sz w:val="22"/>
                <w:szCs w:val="22"/>
                <w:lang w:val="en-US" w:eastAsia="zh-CN" w:bidi="ar"/>
              </w:rPr>
              <w:t>合计得分低于</w:t>
            </w:r>
            <w:r>
              <w:rPr>
                <w:rFonts w:hint="default" w:ascii="Times New Roman" w:hAnsi="Times New Roman" w:eastAsia="国标仿宋-GB/T 2312" w:cs="Times New Roman"/>
                <w:bCs/>
                <w:color w:val="000000"/>
                <w:kern w:val="0"/>
                <w:sz w:val="22"/>
                <w:szCs w:val="22"/>
                <w:lang w:val="en-US" w:eastAsia="zh-CN" w:bidi="ar"/>
              </w:rPr>
              <w:t>90</w:t>
            </w:r>
            <w:r>
              <w:rPr>
                <w:rFonts w:hint="default" w:ascii="国标仿宋-GB/T 2312" w:hAnsi="国标仿宋-GB/T 2312" w:eastAsia="国标仿宋-GB/T 2312" w:cs="国标仿宋-GB/T 2312"/>
                <w:bCs/>
                <w:color w:val="000000"/>
                <w:kern w:val="0"/>
                <w:sz w:val="22"/>
                <w:szCs w:val="22"/>
                <w:lang w:val="en-US" w:eastAsia="zh-CN" w:bidi="ar"/>
              </w:rPr>
              <w:t>分，达到</w:t>
            </w:r>
            <w:r>
              <w:rPr>
                <w:rFonts w:hint="default" w:ascii="Times New Roman" w:hAnsi="Times New Roman" w:eastAsia="国标仿宋-GB/T 2312" w:cs="Times New Roman"/>
                <w:bCs/>
                <w:color w:val="000000"/>
                <w:kern w:val="0"/>
                <w:sz w:val="22"/>
                <w:szCs w:val="22"/>
                <w:lang w:val="en-US" w:eastAsia="zh-CN" w:bidi="ar"/>
              </w:rPr>
              <w:t>80</w:t>
            </w:r>
            <w:r>
              <w:rPr>
                <w:rFonts w:hint="default" w:ascii="国标仿宋-GB/T 2312" w:hAnsi="国标仿宋-GB/T 2312" w:eastAsia="国标仿宋-GB/T 2312" w:cs="国标仿宋-GB/T 2312"/>
                <w:bCs/>
                <w:color w:val="000000"/>
                <w:kern w:val="0"/>
                <w:sz w:val="22"/>
                <w:szCs w:val="22"/>
                <w:lang w:val="en-US" w:eastAsia="zh-CN" w:bidi="ar"/>
              </w:rPr>
              <w:t>分的，服务评价：良好</w:t>
            </w:r>
          </w:p>
          <w:p w14:paraId="7F8C8C6A">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sz w:val="22"/>
                <w:szCs w:val="22"/>
              </w:rPr>
            </w:pPr>
            <w:r>
              <w:rPr>
                <w:rFonts w:hint="default" w:ascii="Times New Roman" w:hAnsi="Times New Roman" w:eastAsia="国标仿宋-GB/T 2312" w:cs="Times New Roman"/>
                <w:bCs/>
                <w:color w:val="000000"/>
                <w:kern w:val="0"/>
                <w:sz w:val="22"/>
                <w:szCs w:val="22"/>
                <w:lang w:val="en-US" w:eastAsia="zh-CN" w:bidi="ar"/>
              </w:rPr>
              <w:t>□</w:t>
            </w:r>
            <w:r>
              <w:rPr>
                <w:rFonts w:hint="default" w:ascii="国标仿宋-GB/T 2312" w:hAnsi="国标仿宋-GB/T 2312" w:eastAsia="国标仿宋-GB/T 2312" w:cs="国标仿宋-GB/T 2312"/>
                <w:bCs/>
                <w:color w:val="000000"/>
                <w:kern w:val="0"/>
                <w:sz w:val="22"/>
                <w:szCs w:val="22"/>
                <w:lang w:val="en-US" w:eastAsia="zh-CN" w:bidi="ar"/>
              </w:rPr>
              <w:t>合计得分低于</w:t>
            </w:r>
            <w:r>
              <w:rPr>
                <w:rFonts w:hint="default" w:ascii="Times New Roman" w:hAnsi="Times New Roman" w:eastAsia="国标仿宋-GB/T 2312" w:cs="Times New Roman"/>
                <w:bCs/>
                <w:color w:val="000000"/>
                <w:kern w:val="0"/>
                <w:sz w:val="22"/>
                <w:szCs w:val="22"/>
                <w:lang w:val="en-US" w:eastAsia="zh-CN" w:bidi="ar"/>
              </w:rPr>
              <w:t>80</w:t>
            </w:r>
            <w:r>
              <w:rPr>
                <w:rFonts w:hint="default" w:ascii="国标仿宋-GB/T 2312" w:hAnsi="国标仿宋-GB/T 2312" w:eastAsia="国标仿宋-GB/T 2312" w:cs="国标仿宋-GB/T 2312"/>
                <w:bCs/>
                <w:color w:val="000000"/>
                <w:kern w:val="0"/>
                <w:sz w:val="22"/>
                <w:szCs w:val="22"/>
                <w:lang w:val="en-US" w:eastAsia="zh-CN" w:bidi="ar"/>
              </w:rPr>
              <w:t>分，达到</w:t>
            </w:r>
            <w:r>
              <w:rPr>
                <w:rFonts w:hint="default" w:ascii="Times New Roman" w:hAnsi="Times New Roman" w:eastAsia="国标仿宋-GB/T 2312" w:cs="Times New Roman"/>
                <w:bCs/>
                <w:color w:val="000000"/>
                <w:kern w:val="0"/>
                <w:sz w:val="22"/>
                <w:szCs w:val="22"/>
                <w:lang w:val="en-US" w:eastAsia="zh-CN" w:bidi="ar"/>
              </w:rPr>
              <w:t>60</w:t>
            </w:r>
            <w:r>
              <w:rPr>
                <w:rFonts w:hint="default" w:ascii="国标仿宋-GB/T 2312" w:hAnsi="国标仿宋-GB/T 2312" w:eastAsia="国标仿宋-GB/T 2312" w:cs="国标仿宋-GB/T 2312"/>
                <w:bCs/>
                <w:color w:val="000000"/>
                <w:kern w:val="0"/>
                <w:sz w:val="22"/>
                <w:szCs w:val="22"/>
                <w:lang w:val="en-US" w:eastAsia="zh-CN" w:bidi="ar"/>
              </w:rPr>
              <w:t>分的，服务评价：及格</w:t>
            </w:r>
          </w:p>
          <w:p w14:paraId="47D700E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sz w:val="22"/>
                <w:szCs w:val="22"/>
              </w:rPr>
            </w:pPr>
            <w:r>
              <w:rPr>
                <w:rFonts w:hint="default" w:ascii="Times New Roman" w:hAnsi="Times New Roman" w:eastAsia="国标仿宋-GB/T 2312" w:cs="Times New Roman"/>
                <w:bCs/>
                <w:color w:val="000000"/>
                <w:kern w:val="0"/>
                <w:sz w:val="22"/>
                <w:szCs w:val="22"/>
                <w:lang w:val="en-US" w:eastAsia="zh-CN" w:bidi="ar"/>
              </w:rPr>
              <w:t>□</w:t>
            </w:r>
            <w:r>
              <w:rPr>
                <w:rFonts w:hint="default" w:ascii="国标仿宋-GB/T 2312" w:hAnsi="国标仿宋-GB/T 2312" w:eastAsia="国标仿宋-GB/T 2312" w:cs="国标仿宋-GB/T 2312"/>
                <w:bCs/>
                <w:color w:val="000000"/>
                <w:kern w:val="0"/>
                <w:sz w:val="22"/>
                <w:szCs w:val="22"/>
                <w:lang w:val="en-US" w:eastAsia="zh-CN" w:bidi="ar"/>
              </w:rPr>
              <w:t>合计得分低于</w:t>
            </w:r>
            <w:r>
              <w:rPr>
                <w:rFonts w:hint="default" w:ascii="Times New Roman" w:hAnsi="Times New Roman" w:eastAsia="国标仿宋-GB/T 2312" w:cs="Times New Roman"/>
                <w:bCs/>
                <w:color w:val="000000"/>
                <w:kern w:val="0"/>
                <w:sz w:val="22"/>
                <w:szCs w:val="22"/>
                <w:lang w:val="en-US" w:eastAsia="zh-CN" w:bidi="ar"/>
              </w:rPr>
              <w:t>60</w:t>
            </w:r>
            <w:r>
              <w:rPr>
                <w:rFonts w:hint="default" w:ascii="国标仿宋-GB/T 2312" w:hAnsi="国标仿宋-GB/T 2312" w:eastAsia="国标仿宋-GB/T 2312" w:cs="国标仿宋-GB/T 2312"/>
                <w:bCs/>
                <w:color w:val="000000"/>
                <w:kern w:val="0"/>
                <w:sz w:val="22"/>
                <w:szCs w:val="22"/>
                <w:lang w:val="en-US" w:eastAsia="zh-CN" w:bidi="ar"/>
              </w:rPr>
              <w:t>分，服务评价：不及格</w:t>
            </w:r>
          </w:p>
          <w:p w14:paraId="77899749">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color w:val="000000"/>
                <w:sz w:val="22"/>
                <w:szCs w:val="22"/>
              </w:rPr>
            </w:pPr>
            <w:r>
              <w:rPr>
                <w:rFonts w:hint="default" w:ascii="国标仿宋-GB/T 2312" w:hAnsi="国标仿宋-GB/T 2312" w:eastAsia="国标仿宋-GB/T 2312" w:cs="国标仿宋-GB/T 2312"/>
                <w:bCs/>
                <w:color w:val="000000"/>
                <w:kern w:val="0"/>
                <w:sz w:val="22"/>
                <w:szCs w:val="22"/>
                <w:lang w:val="en-US" w:eastAsia="zh-CN" w:bidi="ar"/>
              </w:rPr>
              <w:t>补充说明：</w:t>
            </w:r>
            <w:r>
              <w:rPr>
                <w:rFonts w:hint="default" w:ascii="Times New Roman" w:hAnsi="Times New Roman" w:eastAsia="国标仿宋-GB/T 2312" w:cs="Times New Roman"/>
                <w:bCs/>
                <w:color w:val="000000"/>
                <w:kern w:val="0"/>
                <w:sz w:val="22"/>
                <w:szCs w:val="22"/>
                <w:lang w:val="en-US" w:eastAsia="zh-CN" w:bidi="ar"/>
              </w:rPr>
              <w:t xml:space="preserve">                                    </w:t>
            </w:r>
          </w:p>
        </w:tc>
      </w:tr>
      <w:tr w14:paraId="283F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2AA5A67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Cs/>
                <w:color w:val="0000FF"/>
                <w:sz w:val="22"/>
                <w:szCs w:val="22"/>
              </w:rPr>
            </w:pPr>
            <w:r>
              <w:rPr>
                <w:rFonts w:hint="default" w:ascii="国标仿宋-GB/T 2312" w:hAnsi="国标仿宋-GB/T 2312" w:eastAsia="国标仿宋-GB/T 2312" w:cs="国标仿宋-GB/T 2312"/>
                <w:b w:val="0"/>
                <w:bCs/>
                <w:kern w:val="0"/>
                <w:sz w:val="24"/>
                <w:szCs w:val="24"/>
                <w:lang w:val="en-US" w:eastAsia="zh-CN" w:bidi="ar"/>
              </w:rPr>
              <w:t>二、服务资料</w:t>
            </w:r>
          </w:p>
          <w:p w14:paraId="0FD8490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国标仿宋-GB/T 2312" w:cs="Times New Roman"/>
                <w:bCs/>
                <w:sz w:val="22"/>
                <w:szCs w:val="22"/>
              </w:rPr>
            </w:pPr>
            <w:r>
              <w:rPr>
                <w:rFonts w:hint="default" w:ascii="国标仿宋-GB/T 2312" w:hAnsi="国标仿宋-GB/T 2312" w:eastAsia="国标仿宋-GB/T 2312" w:cs="国标仿宋-GB/T 2312"/>
                <w:bCs/>
                <w:kern w:val="0"/>
                <w:sz w:val="22"/>
                <w:szCs w:val="22"/>
                <w:lang w:val="en-US" w:eastAsia="zh-CN" w:bidi="ar"/>
              </w:rPr>
              <w:t>（填写服务过程、服务完成移交资料）</w:t>
            </w:r>
          </w:p>
          <w:p w14:paraId="123D70B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Cs/>
                <w:sz w:val="22"/>
                <w:szCs w:val="22"/>
              </w:rPr>
            </w:pPr>
          </w:p>
          <w:p w14:paraId="036333F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Cs/>
                <w:sz w:val="22"/>
                <w:szCs w:val="22"/>
              </w:rPr>
            </w:pPr>
            <w:r>
              <w:rPr>
                <w:rFonts w:hint="default" w:ascii="国标仿宋-GB/T 2312" w:hAnsi="国标仿宋-GB/T 2312" w:eastAsia="国标仿宋-GB/T 2312" w:cs="国标仿宋-GB/T 2312"/>
                <w:bCs/>
                <w:kern w:val="0"/>
                <w:sz w:val="22"/>
                <w:szCs w:val="22"/>
                <w:lang w:val="en-US" w:eastAsia="zh-CN" w:bidi="ar"/>
              </w:rPr>
              <w:t>移交人：</w:t>
            </w:r>
            <w:r>
              <w:rPr>
                <w:rFonts w:hint="default" w:ascii="Times New Roman" w:hAnsi="Times New Roman" w:eastAsia="国标仿宋-GB/T 2312" w:cs="Times New Roman"/>
                <w:bCs/>
                <w:kern w:val="0"/>
                <w:sz w:val="22"/>
                <w:szCs w:val="22"/>
                <w:lang w:val="en-US" w:eastAsia="zh-CN" w:bidi="ar"/>
              </w:rPr>
              <w:t xml:space="preserve">                         </w:t>
            </w:r>
            <w:r>
              <w:rPr>
                <w:rFonts w:hint="default" w:ascii="国标仿宋-GB/T 2312" w:hAnsi="国标仿宋-GB/T 2312" w:eastAsia="国标仿宋-GB/T 2312" w:cs="国标仿宋-GB/T 2312"/>
                <w:bCs/>
                <w:kern w:val="0"/>
                <w:sz w:val="22"/>
                <w:szCs w:val="22"/>
                <w:lang w:val="en-US" w:eastAsia="zh-CN" w:bidi="ar"/>
              </w:rPr>
              <w:t>清点人：</w:t>
            </w:r>
          </w:p>
        </w:tc>
      </w:tr>
      <w:tr w14:paraId="4FBC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0395E8B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 w:val="0"/>
                <w:bCs/>
                <w:sz w:val="24"/>
                <w:szCs w:val="24"/>
              </w:rPr>
            </w:pPr>
            <w:r>
              <w:rPr>
                <w:rFonts w:hint="default" w:ascii="国标仿宋-GB/T 2312" w:hAnsi="国标仿宋-GB/T 2312" w:eastAsia="国标仿宋-GB/T 2312" w:cs="国标仿宋-GB/T 2312"/>
                <w:b w:val="0"/>
                <w:bCs/>
                <w:kern w:val="0"/>
                <w:sz w:val="24"/>
                <w:szCs w:val="24"/>
                <w:lang w:val="en-US" w:eastAsia="zh-CN" w:bidi="ar"/>
              </w:rPr>
              <w:t>三、存在问题</w:t>
            </w:r>
          </w:p>
          <w:p w14:paraId="407A1710">
            <w:pPr>
              <w:keepNext w:val="0"/>
              <w:keepLines w:val="0"/>
              <w:widowControl w:val="0"/>
              <w:suppressLineNumbers w:val="0"/>
              <w:autoSpaceDE w:val="0"/>
              <w:autoSpaceDN w:val="0"/>
              <w:adjustRightInd w:val="0"/>
              <w:spacing w:before="0" w:beforeAutospacing="0" w:after="0" w:afterAutospacing="0" w:line="240" w:lineRule="exact"/>
              <w:ind w:left="0" w:right="0" w:firstLine="462" w:firstLineChars="210"/>
              <w:jc w:val="left"/>
              <w:rPr>
                <w:rFonts w:hint="default" w:ascii="Times New Roman" w:hAnsi="Times New Roman" w:eastAsia="国标仿宋-GB/T 2312" w:cs="Times New Roman"/>
                <w:bCs/>
                <w:sz w:val="22"/>
                <w:szCs w:val="22"/>
              </w:rPr>
            </w:pPr>
          </w:p>
          <w:p w14:paraId="4B0D6395">
            <w:pPr>
              <w:keepNext w:val="0"/>
              <w:keepLines w:val="0"/>
              <w:widowControl w:val="0"/>
              <w:suppressLineNumbers w:val="0"/>
              <w:autoSpaceDE w:val="0"/>
              <w:autoSpaceDN w:val="0"/>
              <w:adjustRightInd w:val="0"/>
              <w:spacing w:before="0" w:beforeAutospacing="0" w:after="0" w:afterAutospacing="0"/>
              <w:ind w:left="0" w:right="-29" w:rightChars="-12"/>
              <w:jc w:val="left"/>
              <w:rPr>
                <w:rFonts w:hint="default" w:ascii="Times New Roman" w:hAnsi="Times New Roman" w:eastAsia="国标仿宋-GB/T 2312" w:cs="Times New Roman"/>
                <w:bCs/>
                <w:sz w:val="31"/>
                <w:szCs w:val="31"/>
              </w:rPr>
            </w:pPr>
          </w:p>
          <w:p w14:paraId="4041CBA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国标仿宋-GB/T 2312" w:cs="Times New Roman"/>
                <w:bCs/>
                <w:sz w:val="22"/>
                <w:szCs w:val="22"/>
              </w:rPr>
            </w:pPr>
            <w:r>
              <w:rPr>
                <w:rFonts w:hint="default" w:ascii="国标仿宋-GB/T 2312" w:hAnsi="国标仿宋-GB/T 2312" w:eastAsia="国标仿宋-GB/T 2312" w:cs="国标仿宋-GB/T 2312"/>
                <w:bCs/>
                <w:color w:val="FF0000"/>
                <w:kern w:val="0"/>
                <w:sz w:val="22"/>
                <w:szCs w:val="22"/>
                <w:lang w:val="en-US" w:eastAsia="zh-CN" w:bidi="ar"/>
              </w:rPr>
              <w:t>（填写服务过程中存在问题，包括服务质量、服务态度、响应情况等。）</w:t>
            </w:r>
          </w:p>
          <w:p w14:paraId="5A28D777">
            <w:pPr>
              <w:keepNext w:val="0"/>
              <w:keepLines w:val="0"/>
              <w:widowControl w:val="0"/>
              <w:suppressLineNumbers w:val="0"/>
              <w:autoSpaceDE w:val="0"/>
              <w:autoSpaceDN w:val="0"/>
              <w:adjustRightInd w:val="0"/>
              <w:spacing w:before="0" w:beforeAutospacing="0" w:after="0" w:afterAutospacing="0" w:line="360" w:lineRule="auto"/>
              <w:ind w:left="0" w:right="0" w:firstLine="462" w:firstLineChars="210"/>
              <w:jc w:val="left"/>
              <w:rPr>
                <w:rFonts w:hint="default" w:ascii="Times New Roman" w:hAnsi="Times New Roman" w:eastAsia="国标仿宋-GB/T 2312" w:cs="Times New Roman"/>
                <w:bCs/>
                <w:color w:val="FF0000"/>
                <w:sz w:val="22"/>
                <w:szCs w:val="22"/>
              </w:rPr>
            </w:pPr>
          </w:p>
        </w:tc>
      </w:tr>
      <w:tr w14:paraId="5259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74F35E0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 w:val="0"/>
                <w:bCs/>
                <w:sz w:val="24"/>
                <w:szCs w:val="24"/>
              </w:rPr>
            </w:pPr>
            <w:r>
              <w:rPr>
                <w:rFonts w:hint="default" w:ascii="国标仿宋-GB/T 2312" w:hAnsi="国标仿宋-GB/T 2312" w:eastAsia="国标仿宋-GB/T 2312" w:cs="国标仿宋-GB/T 2312"/>
                <w:b w:val="0"/>
                <w:bCs/>
                <w:kern w:val="0"/>
                <w:sz w:val="24"/>
                <w:szCs w:val="24"/>
                <w:lang w:val="en-US" w:eastAsia="zh-CN" w:bidi="ar"/>
              </w:rPr>
              <w:t>四、问题整改情况</w:t>
            </w:r>
          </w:p>
          <w:p w14:paraId="01A2DE8F">
            <w:pPr>
              <w:keepNext w:val="0"/>
              <w:keepLines w:val="0"/>
              <w:widowControl w:val="0"/>
              <w:suppressLineNumbers w:val="0"/>
              <w:autoSpaceDE w:val="0"/>
              <w:autoSpaceDN w:val="0"/>
              <w:adjustRightInd w:val="0"/>
              <w:spacing w:before="0" w:beforeAutospacing="0" w:after="0" w:afterAutospacing="0"/>
              <w:ind w:left="0" w:right="-29" w:rightChars="-12"/>
              <w:jc w:val="left"/>
              <w:rPr>
                <w:rFonts w:hint="default" w:ascii="Times New Roman" w:hAnsi="Times New Roman" w:eastAsia="国标仿宋-GB/T 2312" w:cs="Times New Roman"/>
                <w:bCs/>
                <w:sz w:val="31"/>
                <w:szCs w:val="31"/>
              </w:rPr>
            </w:pPr>
          </w:p>
          <w:p w14:paraId="2288861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国标仿宋-GB/T 2312" w:cs="Times New Roman"/>
                <w:bCs/>
                <w:sz w:val="22"/>
                <w:szCs w:val="22"/>
              </w:rPr>
            </w:pPr>
            <w:r>
              <w:rPr>
                <w:rFonts w:hint="default" w:ascii="国标仿宋-GB/T 2312" w:hAnsi="国标仿宋-GB/T 2312" w:eastAsia="国标仿宋-GB/T 2312" w:cs="国标仿宋-GB/T 2312"/>
                <w:bCs/>
                <w:color w:val="FF0000"/>
                <w:kern w:val="0"/>
                <w:sz w:val="22"/>
                <w:szCs w:val="22"/>
                <w:lang w:val="en-US" w:eastAsia="zh-CN" w:bidi="ar"/>
              </w:rPr>
              <w:t>（填写服务问题的整改情况。）</w:t>
            </w:r>
          </w:p>
          <w:p w14:paraId="4299360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Cs/>
                <w:sz w:val="22"/>
                <w:szCs w:val="22"/>
              </w:rPr>
            </w:pPr>
          </w:p>
        </w:tc>
      </w:tr>
      <w:tr w14:paraId="74A6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64A80F68">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 w:val="0"/>
                <w:bCs/>
                <w:sz w:val="22"/>
                <w:szCs w:val="22"/>
              </w:rPr>
            </w:pPr>
            <w:r>
              <w:rPr>
                <w:rFonts w:hint="default" w:ascii="国标仿宋-GB/T 2312" w:hAnsi="国标仿宋-GB/T 2312" w:eastAsia="国标仿宋-GB/T 2312" w:cs="国标仿宋-GB/T 2312"/>
                <w:b w:val="0"/>
                <w:bCs/>
                <w:kern w:val="0"/>
                <w:sz w:val="24"/>
                <w:szCs w:val="24"/>
                <w:lang w:val="en-US" w:eastAsia="zh-CN" w:bidi="ar"/>
              </w:rPr>
              <w:t>五、服务验收意见</w:t>
            </w:r>
          </w:p>
        </w:tc>
      </w:tr>
      <w:tr w14:paraId="64D4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078" w:type="dxa"/>
            <w:gridSpan w:val="10"/>
            <w:tcBorders>
              <w:top w:val="single" w:color="auto" w:sz="6" w:space="0"/>
              <w:left w:val="single" w:color="auto" w:sz="6" w:space="0"/>
              <w:bottom w:val="single" w:color="auto" w:sz="6" w:space="0"/>
              <w:right w:val="single" w:color="auto" w:sz="6" w:space="0"/>
            </w:tcBorders>
            <w:shd w:val="clear" w:color="auto" w:fill="auto"/>
            <w:noWrap/>
            <w:vAlign w:val="center"/>
          </w:tcPr>
          <w:p w14:paraId="690D1CCD">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kern w:val="0"/>
                <w:sz w:val="22"/>
                <w:szCs w:val="22"/>
                <w:lang w:val="en-US" w:eastAsia="zh-CN" w:bidi="ar"/>
              </w:rPr>
              <w:t>参</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加</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服</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务</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验</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收</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的</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单</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位</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和</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代</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表</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（签</w:t>
            </w:r>
            <w:r>
              <w:rPr>
                <w:rFonts w:hint="default" w:ascii="Times New Roman" w:hAnsi="Times New Roman" w:eastAsia="国标仿宋-GB/T 2312" w:cs="Times New Roman"/>
                <w:b w:val="0"/>
                <w:bCs/>
                <w:kern w:val="0"/>
                <w:sz w:val="22"/>
                <w:szCs w:val="22"/>
                <w:lang w:val="en-US" w:eastAsia="zh-CN" w:bidi="ar"/>
              </w:rPr>
              <w:t xml:space="preserve"> </w:t>
            </w:r>
            <w:r>
              <w:rPr>
                <w:rFonts w:hint="default" w:ascii="国标仿宋-GB/T 2312" w:hAnsi="国标仿宋-GB/T 2312" w:eastAsia="国标仿宋-GB/T 2312" w:cs="国标仿宋-GB/T 2312"/>
                <w:b w:val="0"/>
                <w:bCs/>
                <w:kern w:val="0"/>
                <w:sz w:val="22"/>
                <w:szCs w:val="22"/>
                <w:lang w:val="en-US" w:eastAsia="zh-CN" w:bidi="ar"/>
              </w:rPr>
              <w:t>字）</w:t>
            </w:r>
          </w:p>
        </w:tc>
      </w:tr>
      <w:tr w14:paraId="31DD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trPr>
        <w:tc>
          <w:tcPr>
            <w:tcW w:w="4756" w:type="dxa"/>
            <w:gridSpan w:val="5"/>
            <w:tcBorders>
              <w:top w:val="single" w:color="auto" w:sz="6" w:space="0"/>
              <w:left w:val="single" w:color="auto" w:sz="6" w:space="0"/>
              <w:bottom w:val="single" w:color="auto" w:sz="6" w:space="0"/>
              <w:right w:val="single" w:color="auto" w:sz="6" w:space="0"/>
            </w:tcBorders>
            <w:shd w:val="clear" w:color="auto" w:fill="auto"/>
            <w:noWrap/>
            <w:vAlign w:val="top"/>
          </w:tcPr>
          <w:p w14:paraId="3C25F5A4">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服务单位</w:t>
            </w:r>
          </w:p>
        </w:tc>
        <w:tc>
          <w:tcPr>
            <w:tcW w:w="4322" w:type="dxa"/>
            <w:gridSpan w:val="5"/>
            <w:tcBorders>
              <w:top w:val="single" w:color="auto" w:sz="6" w:space="0"/>
              <w:left w:val="nil"/>
              <w:bottom w:val="single" w:color="auto" w:sz="6" w:space="0"/>
              <w:right w:val="single" w:color="auto" w:sz="6" w:space="0"/>
            </w:tcBorders>
            <w:shd w:val="clear" w:color="auto" w:fill="auto"/>
            <w:vAlign w:val="top"/>
          </w:tcPr>
          <w:p w14:paraId="73AEF3DC">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采购单位</w:t>
            </w:r>
          </w:p>
        </w:tc>
      </w:tr>
    </w:tbl>
    <w:p w14:paraId="1353E531">
      <w:pPr>
        <w:keepNext w:val="0"/>
        <w:keepLines w:val="0"/>
        <w:widowControl/>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sz w:val="21"/>
          <w:szCs w:val="21"/>
        </w:rPr>
      </w:pPr>
      <w:r>
        <w:rPr>
          <w:rFonts w:hint="default" w:ascii="国标仿宋-GB/T 2312" w:hAnsi="国标仿宋-GB/T 2312" w:eastAsia="国标仿宋-GB/T 2312" w:cs="国标仿宋-GB/T 2312"/>
          <w:b w:val="0"/>
          <w:bCs/>
          <w:color w:val="000000"/>
          <w:kern w:val="0"/>
          <w:sz w:val="22"/>
          <w:szCs w:val="22"/>
          <w:lang w:val="en-US" w:eastAsia="zh-CN" w:bidi="ar"/>
        </w:rPr>
        <w:t>此表一式两份，服务单位、采购单位各存一份。</w:t>
      </w:r>
    </w:p>
    <w:p w14:paraId="06472F4A">
      <w:pPr>
        <w:widowControl/>
        <w:spacing w:beforeLines="0" w:afterLines="0" w:line="560" w:lineRule="exact"/>
        <w:ind w:firstLine="640" w:firstLineChars="200"/>
        <w:rPr>
          <w:rFonts w:hint="eastAsia" w:ascii="Times New Roman" w:eastAsia="Times New Roman"/>
          <w:color w:val="FF0000"/>
          <w:sz w:val="32"/>
          <w:szCs w:val="32"/>
        </w:rPr>
      </w:pPr>
    </w:p>
    <w:p w14:paraId="7D2EBA8D">
      <w:pPr>
        <w:pStyle w:val="3"/>
        <w:rPr>
          <w:rFonts w:hAnsi="宋体"/>
          <w:b/>
          <w:bCs/>
          <w:szCs w:val="32"/>
          <w:highlight w:val="none"/>
        </w:rPr>
      </w:pPr>
      <w:bookmarkStart w:id="37" w:name="_Toc30018"/>
    </w:p>
    <w:p w14:paraId="3C2A11A7">
      <w:pPr>
        <w:pStyle w:val="3"/>
        <w:rPr>
          <w:rFonts w:hAnsi="宋体"/>
          <w:b/>
          <w:bCs/>
          <w:szCs w:val="32"/>
          <w:highlight w:val="none"/>
        </w:rPr>
      </w:pPr>
    </w:p>
    <w:p w14:paraId="6A6DF283">
      <w:pPr>
        <w:pStyle w:val="3"/>
        <w:rPr>
          <w:rFonts w:hAnsi="宋体"/>
          <w:b/>
          <w:bCs/>
          <w:szCs w:val="32"/>
          <w:highlight w:val="none"/>
        </w:rPr>
      </w:pPr>
    </w:p>
    <w:p w14:paraId="51A9D30B">
      <w:pPr>
        <w:pStyle w:val="3"/>
        <w:rPr>
          <w:rFonts w:hAnsi="宋体"/>
          <w:b/>
          <w:bCs/>
          <w:szCs w:val="32"/>
          <w:highlight w:val="none"/>
        </w:rPr>
      </w:pPr>
    </w:p>
    <w:p w14:paraId="015577D5">
      <w:pPr>
        <w:pStyle w:val="3"/>
        <w:rPr>
          <w:rFonts w:hAnsi="宋体"/>
          <w:b/>
          <w:bCs/>
          <w:szCs w:val="32"/>
          <w:highlight w:val="none"/>
        </w:rPr>
      </w:pPr>
    </w:p>
    <w:p w14:paraId="20C6109F">
      <w:pPr>
        <w:pStyle w:val="3"/>
        <w:rPr>
          <w:rFonts w:hAnsi="宋体"/>
          <w:b/>
          <w:bCs/>
          <w:szCs w:val="32"/>
          <w:highlight w:val="none"/>
        </w:rPr>
      </w:pPr>
    </w:p>
    <w:p w14:paraId="346D792B">
      <w:pPr>
        <w:pStyle w:val="3"/>
        <w:ind w:firstLine="0" w:firstLineChars="0"/>
        <w:rPr>
          <w:rFonts w:hAnsi="宋体"/>
          <w:b/>
          <w:bCs/>
          <w:szCs w:val="32"/>
          <w:highlight w:val="none"/>
        </w:rPr>
      </w:pPr>
    </w:p>
    <w:p w14:paraId="78703CF7">
      <w:pPr>
        <w:pStyle w:val="4"/>
        <w:numPr>
          <w:ilvl w:val="0"/>
          <w:numId w:val="2"/>
        </w:numPr>
        <w:snapToGrid w:val="0"/>
        <w:spacing w:before="0" w:after="0"/>
        <w:ind w:left="0" w:leftChars="0" w:firstLine="0" w:firstLineChars="0"/>
        <w:jc w:val="center"/>
        <w:rPr>
          <w:rFonts w:hAnsi="宋体"/>
          <w:b/>
          <w:bCs/>
          <w:szCs w:val="32"/>
          <w:highlight w:val="none"/>
        </w:rPr>
      </w:pPr>
      <w:bookmarkStart w:id="38" w:name="_Toc19351"/>
      <w:bookmarkStart w:id="39" w:name="_Toc2450"/>
      <w:r>
        <w:rPr>
          <w:rFonts w:hint="eastAsia" w:hAnsi="宋体"/>
          <w:b/>
          <w:bCs/>
          <w:szCs w:val="32"/>
          <w:highlight w:val="none"/>
          <w:lang w:val="en-US" w:eastAsia="zh-CN"/>
        </w:rPr>
        <w:t>合同</w:t>
      </w:r>
      <w:bookmarkEnd w:id="38"/>
      <w:bookmarkEnd w:id="39"/>
    </w:p>
    <w:p w14:paraId="0117E74A">
      <w:pPr>
        <w:rPr>
          <w:rFonts w:hint="eastAsia" w:hAnsi="宋体"/>
          <w:b/>
          <w:bCs/>
          <w:szCs w:val="32"/>
          <w:highlight w:val="none"/>
          <w:lang w:val="en-US" w:eastAsia="zh-CN"/>
        </w:rPr>
      </w:pPr>
    </w:p>
    <w:p w14:paraId="21B6D1B7">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color w:val="000000"/>
          <w:kern w:val="2"/>
          <w:sz w:val="21"/>
          <w:szCs w:val="21"/>
        </w:rPr>
      </w:pPr>
      <w:bookmarkStart w:id="40" w:name="现场签证通知单"/>
      <w:bookmarkEnd w:id="40"/>
      <w:bookmarkStart w:id="41" w:name="设计变更通知单"/>
      <w:bookmarkEnd w:id="41"/>
      <w:r>
        <w:rPr>
          <w:rFonts w:hint="eastAsia" w:ascii="宋体" w:hAnsi="宋体" w:eastAsia="宋体" w:cs="宋体"/>
          <w:b/>
          <w:bCs/>
          <w:color w:val="000000"/>
          <w:kern w:val="2"/>
          <w:sz w:val="21"/>
          <w:szCs w:val="21"/>
          <w:lang w:val="en-US" w:eastAsia="zh-CN" w:bidi="ar"/>
        </w:rPr>
        <w:t xml:space="preserve"> 合同编号：         </w:t>
      </w:r>
    </w:p>
    <w:p w14:paraId="6633E2FF">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44"/>
          <w:szCs w:val="44"/>
        </w:rPr>
      </w:pPr>
      <w:r>
        <w:rPr>
          <w:rFonts w:hint="eastAsia" w:ascii="宋体" w:hAnsi="宋体" w:eastAsia="宋体" w:cs="宋体"/>
          <w:color w:val="000000"/>
          <w:kern w:val="2"/>
          <w:sz w:val="44"/>
          <w:szCs w:val="44"/>
          <w:lang w:val="en-US" w:eastAsia="zh-CN" w:bidi="ar"/>
        </w:rPr>
        <w:t xml:space="preserve"> </w:t>
      </w:r>
      <w:r>
        <w:rPr>
          <w:rFonts w:hint="eastAsia" w:ascii="宋体" w:hAnsi="宋体" w:eastAsia="宋体" w:cs="宋体"/>
          <w:b/>
          <w:bCs/>
          <w:color w:val="000000"/>
          <w:kern w:val="2"/>
          <w:sz w:val="44"/>
          <w:szCs w:val="44"/>
          <w:lang w:val="en-US" w:eastAsia="zh-CN" w:bidi="ar"/>
        </w:rPr>
        <w:t xml:space="preserve"> </w:t>
      </w:r>
    </w:p>
    <w:p w14:paraId="5B8FC3BC">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44"/>
          <w:szCs w:val="44"/>
        </w:rPr>
      </w:pPr>
      <w:r>
        <w:rPr>
          <w:rFonts w:hint="eastAsia" w:ascii="宋体" w:hAnsi="宋体" w:eastAsia="宋体" w:cs="宋体"/>
          <w:b/>
          <w:bCs/>
          <w:color w:val="000000"/>
          <w:kern w:val="2"/>
          <w:sz w:val="44"/>
          <w:szCs w:val="44"/>
          <w:lang w:val="en-US" w:eastAsia="zh-CN" w:bidi="ar"/>
        </w:rPr>
        <w:t>东莞市水务环境投资控股集团管网有限公司本部2025-2026年一体式复印机租赁服务采购项目合同</w:t>
      </w:r>
    </w:p>
    <w:p w14:paraId="7A340E9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52A12FA6">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636D07AA">
      <w:pPr>
        <w:keepNext w:val="0"/>
        <w:keepLines w:val="0"/>
        <w:widowControl w:val="0"/>
        <w:suppressLineNumbers w:val="0"/>
        <w:autoSpaceDE w:val="0"/>
        <w:autoSpaceDN/>
        <w:spacing w:before="0" w:beforeAutospacing="0" w:after="0" w:afterAutospacing="0" w:line="560" w:lineRule="exact"/>
        <w:ind w:left="0" w:leftChars="0" w:right="0"/>
        <w:jc w:val="left"/>
        <w:rPr>
          <w:rFonts w:hint="eastAsia" w:ascii="宋体" w:hAnsi="宋体" w:eastAsia="宋体" w:cs="宋体"/>
          <w:kern w:val="2"/>
          <w:sz w:val="32"/>
          <w:szCs w:val="32"/>
          <w:u w:val="single"/>
        </w:rPr>
      </w:pPr>
      <w:r>
        <w:rPr>
          <w:rFonts w:hint="eastAsia" w:ascii="宋体" w:hAnsi="宋体" w:eastAsia="宋体" w:cs="宋体"/>
          <w:kern w:val="2"/>
          <w:sz w:val="32"/>
          <w:szCs w:val="32"/>
          <w:lang w:val="en-US" w:eastAsia="zh-CN" w:bidi="ar"/>
        </w:rPr>
        <w:t>甲  方1（承租方1）：</w:t>
      </w:r>
      <w:r>
        <w:rPr>
          <w:rFonts w:hint="eastAsia" w:ascii="宋体" w:hAnsi="宋体" w:eastAsia="宋体" w:cs="宋体"/>
          <w:kern w:val="2"/>
          <w:sz w:val="32"/>
          <w:szCs w:val="32"/>
          <w:u w:val="single"/>
          <w:lang w:val="en-US" w:eastAsia="zh-CN" w:bidi="ar"/>
        </w:rPr>
        <w:t xml:space="preserve">东莞市水务环境投资控股集团管网有限公司          </w:t>
      </w:r>
    </w:p>
    <w:p w14:paraId="147F94A5">
      <w:pPr>
        <w:keepNext w:val="0"/>
        <w:keepLines w:val="0"/>
        <w:widowControl w:val="0"/>
        <w:suppressLineNumbers w:val="0"/>
        <w:autoSpaceDE w:val="0"/>
        <w:autoSpaceDN/>
        <w:spacing w:before="0" w:beforeAutospacing="0" w:after="0" w:afterAutospacing="0" w:line="560" w:lineRule="exact"/>
        <w:ind w:left="0" w:leftChars="0" w:right="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甲  方2（承租方2）：</w:t>
      </w:r>
      <w:r>
        <w:rPr>
          <w:rFonts w:hint="eastAsia" w:ascii="宋体" w:hAnsi="宋体" w:eastAsia="宋体" w:cs="宋体"/>
          <w:kern w:val="2"/>
          <w:sz w:val="32"/>
          <w:szCs w:val="32"/>
          <w:u w:val="single"/>
          <w:lang w:val="en-US" w:eastAsia="zh-CN" w:bidi="ar"/>
        </w:rPr>
        <w:t xml:space="preserve">东莞市莞泽水环境投资有限公司         </w:t>
      </w:r>
      <w:r>
        <w:rPr>
          <w:rFonts w:hint="eastAsia" w:ascii="宋体" w:hAnsi="宋体" w:eastAsia="宋体" w:cs="宋体"/>
          <w:kern w:val="2"/>
          <w:sz w:val="32"/>
          <w:szCs w:val="32"/>
          <w:lang w:val="en-US" w:eastAsia="zh-CN" w:bidi="ar"/>
        </w:rPr>
        <w:t>甲  方3（承租方3）：</w:t>
      </w:r>
      <w:r>
        <w:rPr>
          <w:rFonts w:hint="eastAsia" w:ascii="宋体" w:hAnsi="宋体" w:eastAsia="宋体" w:cs="宋体"/>
          <w:kern w:val="2"/>
          <w:sz w:val="32"/>
          <w:szCs w:val="32"/>
          <w:u w:val="single"/>
          <w:lang w:val="en-US" w:eastAsia="zh-CN" w:bidi="ar"/>
        </w:rPr>
        <w:t xml:space="preserve">东莞市东信水环境投资有限公司         </w:t>
      </w:r>
      <w:r>
        <w:rPr>
          <w:rFonts w:hint="eastAsia" w:ascii="宋体" w:hAnsi="宋体" w:eastAsia="宋体" w:cs="宋体"/>
          <w:kern w:val="2"/>
          <w:sz w:val="32"/>
          <w:szCs w:val="32"/>
          <w:lang w:val="en-US" w:eastAsia="zh-CN" w:bidi="ar"/>
        </w:rPr>
        <w:t>甲  方4（承租方4）：</w:t>
      </w:r>
      <w:r>
        <w:rPr>
          <w:rFonts w:hint="eastAsia" w:ascii="宋体" w:hAnsi="宋体" w:eastAsia="宋体" w:cs="宋体"/>
          <w:kern w:val="2"/>
          <w:sz w:val="32"/>
          <w:szCs w:val="32"/>
          <w:u w:val="single"/>
          <w:lang w:val="en-US" w:eastAsia="zh-CN" w:bidi="ar"/>
        </w:rPr>
        <w:t xml:space="preserve">东莞市东泽水环境投资有限公司         </w:t>
      </w:r>
      <w:r>
        <w:rPr>
          <w:rFonts w:hint="eastAsia" w:ascii="宋体" w:hAnsi="宋体" w:eastAsia="宋体" w:cs="宋体"/>
          <w:kern w:val="2"/>
          <w:sz w:val="32"/>
          <w:szCs w:val="32"/>
          <w:lang w:val="en-US" w:eastAsia="zh-CN" w:bidi="ar"/>
        </w:rPr>
        <w:t>甲  方5（承租方5）：</w:t>
      </w:r>
      <w:r>
        <w:rPr>
          <w:rFonts w:hint="eastAsia" w:ascii="宋体" w:hAnsi="宋体" w:eastAsia="宋体" w:cs="宋体"/>
          <w:kern w:val="2"/>
          <w:sz w:val="32"/>
          <w:szCs w:val="32"/>
          <w:u w:val="single"/>
          <w:lang w:val="en-US" w:eastAsia="zh-CN" w:bidi="ar"/>
        </w:rPr>
        <w:t xml:space="preserve">东莞市清泽水环境投资有限公司         </w:t>
      </w:r>
      <w:r>
        <w:rPr>
          <w:rFonts w:hint="eastAsia" w:ascii="宋体" w:hAnsi="宋体" w:eastAsia="宋体" w:cs="宋体"/>
          <w:kern w:val="2"/>
          <w:sz w:val="32"/>
          <w:szCs w:val="32"/>
          <w:lang w:val="en-US" w:eastAsia="zh-CN" w:bidi="ar"/>
        </w:rPr>
        <w:t>甲  方6（承租方6）：</w:t>
      </w:r>
      <w:r>
        <w:rPr>
          <w:rFonts w:hint="eastAsia" w:ascii="宋体" w:hAnsi="宋体" w:eastAsia="宋体" w:cs="宋体"/>
          <w:kern w:val="2"/>
          <w:sz w:val="32"/>
          <w:szCs w:val="32"/>
          <w:u w:val="single"/>
          <w:lang w:val="en-US" w:eastAsia="zh-CN" w:bidi="ar"/>
        </w:rPr>
        <w:t xml:space="preserve">东莞市莞清水环境投资有限公司         </w:t>
      </w:r>
      <w:r>
        <w:rPr>
          <w:rFonts w:hint="eastAsia" w:ascii="宋体" w:hAnsi="宋体" w:eastAsia="宋体" w:cs="宋体"/>
          <w:kern w:val="2"/>
          <w:sz w:val="32"/>
          <w:szCs w:val="32"/>
          <w:lang w:val="en-US" w:eastAsia="zh-CN" w:bidi="ar"/>
        </w:rPr>
        <w:t>甲  方7（承租方7）：</w:t>
      </w:r>
      <w:r>
        <w:rPr>
          <w:rFonts w:hint="eastAsia" w:ascii="宋体" w:hAnsi="宋体" w:eastAsia="宋体" w:cs="宋体"/>
          <w:kern w:val="2"/>
          <w:sz w:val="32"/>
          <w:szCs w:val="32"/>
          <w:u w:val="single"/>
          <w:lang w:val="en-US" w:eastAsia="zh-CN" w:bidi="ar"/>
        </w:rPr>
        <w:t xml:space="preserve">东莞市东江水环境投资有限公司    </w:t>
      </w: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32"/>
          <w:szCs w:val="32"/>
          <w:lang w:val="en-US" w:eastAsia="zh-CN" w:bidi="ar"/>
        </w:rPr>
        <w:t xml:space="preserve">                                            </w:t>
      </w:r>
    </w:p>
    <w:p w14:paraId="218D839C">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宋体" w:hAnsi="宋体" w:eastAsia="宋体" w:cs="宋体"/>
          <w:kern w:val="2"/>
          <w:sz w:val="32"/>
          <w:szCs w:val="32"/>
          <w:u w:val="single"/>
        </w:rPr>
      </w:pPr>
      <w:r>
        <w:rPr>
          <w:rFonts w:hint="eastAsia" w:ascii="宋体" w:hAnsi="宋体" w:eastAsia="宋体" w:cs="宋体"/>
          <w:kern w:val="2"/>
          <w:sz w:val="32"/>
          <w:szCs w:val="32"/>
          <w:lang w:val="en-US" w:eastAsia="zh-CN" w:bidi="ar"/>
        </w:rPr>
        <w:t xml:space="preserve">乙    方（出租方）： </w:t>
      </w:r>
      <w:r>
        <w:rPr>
          <w:rFonts w:hint="eastAsia" w:ascii="宋体" w:hAnsi="宋体" w:eastAsia="宋体" w:cs="宋体"/>
          <w:kern w:val="2"/>
          <w:sz w:val="32"/>
          <w:szCs w:val="32"/>
          <w:u w:val="single"/>
          <w:lang w:val="en-US" w:eastAsia="zh-CN" w:bidi="ar"/>
        </w:rPr>
        <w:t xml:space="preserve">                                              </w:t>
      </w:r>
      <w:r>
        <w:rPr>
          <w:rFonts w:hint="eastAsia" w:ascii="宋体" w:hAnsi="宋体" w:eastAsia="宋体" w:cs="宋体"/>
          <w:kern w:val="2"/>
          <w:sz w:val="32"/>
          <w:szCs w:val="32"/>
          <w:lang w:val="en-US" w:eastAsia="zh-CN" w:bidi="ar"/>
        </w:rPr>
        <w:t xml:space="preserve">                                          </w:t>
      </w:r>
    </w:p>
    <w:p w14:paraId="013A96E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kern w:val="2"/>
          <w:sz w:val="32"/>
          <w:szCs w:val="32"/>
          <w:u w:val="single"/>
          <w:shd w:val="clear" w:color="auto" w:fill="FFFFFF"/>
        </w:rPr>
      </w:pPr>
      <w:r>
        <w:rPr>
          <w:rFonts w:hint="eastAsia" w:ascii="宋体" w:hAnsi="宋体" w:eastAsia="宋体" w:cs="宋体"/>
          <w:kern w:val="2"/>
          <w:sz w:val="32"/>
          <w:szCs w:val="32"/>
          <w:shd w:val="clear" w:color="auto" w:fill="FFFFFF"/>
          <w:lang w:val="en-US" w:eastAsia="zh-CN" w:bidi="ar"/>
        </w:rPr>
        <w:t>项目名称：</w:t>
      </w:r>
      <w:r>
        <w:rPr>
          <w:rFonts w:hint="eastAsia" w:ascii="宋体" w:hAnsi="宋体" w:eastAsia="宋体" w:cs="宋体"/>
          <w:i w:val="0"/>
          <w:iCs w:val="0"/>
          <w:caps w:val="0"/>
          <w:spacing w:val="0"/>
          <w:kern w:val="2"/>
          <w:sz w:val="32"/>
          <w:szCs w:val="32"/>
          <w:u w:val="single"/>
          <w:shd w:val="clear" w:color="auto" w:fill="FFFFFF"/>
          <w:lang w:val="en-US" w:eastAsia="zh-CN" w:bidi="ar"/>
        </w:rPr>
        <w:t>东莞市水务环境投资控股集团管网有限公司本部 2025-2026年一体式复印机租赁服务</w:t>
      </w:r>
      <w:r>
        <w:rPr>
          <w:rFonts w:hint="eastAsia" w:ascii="宋体" w:hAnsi="宋体" w:eastAsia="宋体" w:cs="宋体"/>
          <w:kern w:val="2"/>
          <w:sz w:val="32"/>
          <w:szCs w:val="32"/>
          <w:u w:val="single"/>
          <w:shd w:val="clear" w:color="auto" w:fill="FFFFFF"/>
          <w:lang w:val="en-US" w:eastAsia="zh-CN" w:bidi="ar"/>
        </w:rPr>
        <w:t>采购项目</w:t>
      </w:r>
    </w:p>
    <w:p w14:paraId="32282120">
      <w:pPr>
        <w:keepNext w:val="0"/>
        <w:keepLines w:val="0"/>
        <w:widowControl w:val="0"/>
        <w:suppressLineNumbers w:val="0"/>
        <w:spacing w:before="0" w:beforeAutospacing="0" w:after="0" w:afterAutospacing="0" w:line="360" w:lineRule="auto"/>
        <w:ind w:left="0" w:right="0"/>
        <w:jc w:val="left"/>
      </w:pPr>
      <w:r>
        <w:rPr>
          <w:rFonts w:hint="eastAsia" w:ascii="宋体" w:hAnsi="宋体" w:eastAsia="宋体" w:cs="宋体"/>
          <w:kern w:val="2"/>
          <w:sz w:val="32"/>
          <w:szCs w:val="32"/>
          <w:lang w:val="en-US" w:eastAsia="zh-CN" w:bidi="ar"/>
        </w:rPr>
        <w:t>项目地点：</w:t>
      </w:r>
      <w:r>
        <w:rPr>
          <w:rFonts w:hint="eastAsia" w:ascii="宋体" w:hAnsi="宋体" w:eastAsia="宋体" w:cs="宋体"/>
          <w:kern w:val="2"/>
          <w:sz w:val="32"/>
          <w:szCs w:val="32"/>
          <w:u w:val="single"/>
          <w:lang w:val="en-US" w:eastAsia="zh-CN" w:bidi="ar"/>
        </w:rPr>
        <w:t xml:space="preserve">东莞市                                        </w:t>
      </w:r>
      <w:r>
        <w:rPr>
          <w:rFonts w:hint="eastAsia" w:ascii="宋体" w:hAnsi="宋体" w:eastAsia="宋体" w:cs="宋体"/>
          <w:kern w:val="2"/>
          <w:sz w:val="32"/>
          <w:szCs w:val="32"/>
          <w:lang w:val="en-US" w:eastAsia="zh-CN" w:bidi="ar"/>
        </w:rPr>
        <w:t>签订日期：</w:t>
      </w:r>
      <w:r>
        <w:rPr>
          <w:rFonts w:hint="eastAsia" w:ascii="宋体" w:hAnsi="宋体" w:eastAsia="宋体" w:cs="宋体"/>
          <w:kern w:val="2"/>
          <w:sz w:val="32"/>
          <w:szCs w:val="32"/>
          <w:u w:val="single"/>
          <w:lang w:val="en-US" w:eastAsia="zh-CN" w:bidi="ar"/>
        </w:rPr>
        <w:t xml:space="preserve">       年   月   日                                             </w:t>
      </w:r>
      <w:r>
        <w:rPr>
          <w:rFonts w:hint="eastAsia" w:ascii="宋体" w:hAnsi="宋体" w:eastAsia="宋体" w:cs="宋体"/>
          <w:kern w:val="2"/>
          <w:sz w:val="32"/>
          <w:szCs w:val="32"/>
          <w:lang w:val="en-US" w:eastAsia="zh-CN" w:bidi="ar"/>
        </w:rPr>
        <w:t>签订地点：</w:t>
      </w:r>
      <w:r>
        <w:rPr>
          <w:rFonts w:hint="eastAsia" w:ascii="宋体" w:hAnsi="宋体" w:eastAsia="宋体" w:cs="宋体"/>
          <w:kern w:val="2"/>
          <w:sz w:val="32"/>
          <w:szCs w:val="32"/>
          <w:u w:val="single"/>
          <w:lang w:val="en-US" w:eastAsia="zh-CN" w:bidi="ar"/>
        </w:rPr>
        <w:t xml:space="preserve">东莞市                                          </w:t>
      </w:r>
    </w:p>
    <w:p w14:paraId="00D376E7">
      <w:pPr>
        <w:rPr>
          <w:rFonts w:hint="eastAsia" w:ascii="宋体" w:hAnsi="宋体" w:eastAsia="宋体" w:cs="宋体"/>
          <w:b/>
          <w:kern w:val="2"/>
          <w:sz w:val="21"/>
          <w:szCs w:val="21"/>
        </w:rPr>
        <w:sectPr>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211837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承租方（以下简称甲方）：</w:t>
      </w:r>
    </w:p>
    <w:p w14:paraId="396857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color w:val="000000"/>
          <w:kern w:val="2"/>
          <w:sz w:val="24"/>
          <w:szCs w:val="24"/>
          <w:lang w:val="en-US" w:eastAsia="zh-CN" w:bidi="ar"/>
        </w:rPr>
        <w:t>甲方1（承租方1:）：</w:t>
      </w:r>
      <w:r>
        <w:rPr>
          <w:rFonts w:hint="eastAsia" w:ascii="宋体" w:hAnsi="宋体" w:eastAsia="宋体" w:cs="宋体"/>
          <w:kern w:val="2"/>
          <w:sz w:val="24"/>
          <w:szCs w:val="24"/>
          <w:u w:val="single"/>
          <w:lang w:val="en-US" w:eastAsia="zh-CN" w:bidi="ar"/>
        </w:rPr>
        <w:t xml:space="preserve">东莞市水务环境投资控股集团管网有限公司   </w:t>
      </w:r>
    </w:p>
    <w:p w14:paraId="2BD994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  方2（承租方2）：</w:t>
      </w:r>
      <w:r>
        <w:rPr>
          <w:rFonts w:hint="eastAsia" w:ascii="宋体" w:hAnsi="宋体" w:eastAsia="宋体" w:cs="宋体"/>
          <w:kern w:val="2"/>
          <w:sz w:val="24"/>
          <w:szCs w:val="24"/>
          <w:u w:val="single"/>
          <w:lang w:val="en-US" w:eastAsia="zh-CN" w:bidi="ar"/>
        </w:rPr>
        <w:t>东莞市莞泽水环境投资有限公司</w:t>
      </w:r>
    </w:p>
    <w:p w14:paraId="49FD32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  方3（承租方3）：</w:t>
      </w:r>
      <w:r>
        <w:rPr>
          <w:rFonts w:hint="eastAsia" w:ascii="宋体" w:hAnsi="宋体" w:eastAsia="宋体" w:cs="宋体"/>
          <w:kern w:val="2"/>
          <w:sz w:val="24"/>
          <w:szCs w:val="24"/>
          <w:u w:val="single"/>
          <w:lang w:val="en-US" w:eastAsia="zh-CN" w:bidi="ar"/>
        </w:rPr>
        <w:t>东莞市东信水环境投资有限公司</w:t>
      </w:r>
    </w:p>
    <w:p w14:paraId="18F6EE3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  方4（承租方4）：</w:t>
      </w:r>
      <w:r>
        <w:rPr>
          <w:rFonts w:hint="eastAsia" w:ascii="宋体" w:hAnsi="宋体" w:eastAsia="宋体" w:cs="宋体"/>
          <w:kern w:val="2"/>
          <w:sz w:val="24"/>
          <w:szCs w:val="24"/>
          <w:u w:val="single"/>
          <w:lang w:val="en-US" w:eastAsia="zh-CN" w:bidi="ar"/>
        </w:rPr>
        <w:t>东莞市东泽水环境投资有限公司</w:t>
      </w:r>
    </w:p>
    <w:p w14:paraId="60C7D1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  方5（承租方5）：</w:t>
      </w:r>
      <w:r>
        <w:rPr>
          <w:rFonts w:hint="eastAsia" w:ascii="宋体" w:hAnsi="宋体" w:eastAsia="宋体" w:cs="宋体"/>
          <w:kern w:val="2"/>
          <w:sz w:val="24"/>
          <w:szCs w:val="24"/>
          <w:u w:val="single"/>
          <w:lang w:val="en-US" w:eastAsia="zh-CN" w:bidi="ar"/>
        </w:rPr>
        <w:t>东莞市清泽水环境投资有限公司</w:t>
      </w:r>
    </w:p>
    <w:p w14:paraId="5DE5B1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  方6（承租方6）：</w:t>
      </w:r>
      <w:r>
        <w:rPr>
          <w:rFonts w:hint="eastAsia" w:ascii="宋体" w:hAnsi="宋体" w:eastAsia="宋体" w:cs="宋体"/>
          <w:kern w:val="2"/>
          <w:sz w:val="24"/>
          <w:szCs w:val="24"/>
          <w:u w:val="single"/>
          <w:lang w:val="en-US" w:eastAsia="zh-CN" w:bidi="ar"/>
        </w:rPr>
        <w:t>东莞市莞清水环境投资有限公司</w:t>
      </w:r>
    </w:p>
    <w:p w14:paraId="0381C0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甲  方7（承租方7）：</w:t>
      </w:r>
      <w:r>
        <w:rPr>
          <w:rFonts w:hint="eastAsia" w:ascii="宋体" w:hAnsi="宋体" w:eastAsia="宋体" w:cs="宋体"/>
          <w:kern w:val="2"/>
          <w:sz w:val="24"/>
          <w:szCs w:val="24"/>
          <w:u w:val="single"/>
          <w:lang w:val="en-US" w:eastAsia="zh-CN" w:bidi="ar"/>
        </w:rPr>
        <w:t>东莞市东江水环境投资有限公司</w:t>
      </w:r>
    </w:p>
    <w:p w14:paraId="72D03A1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出租方（以下简称乙方）：</w:t>
      </w:r>
      <w:r>
        <w:rPr>
          <w:rFonts w:hint="eastAsia" w:ascii="宋体" w:hAnsi="宋体" w:eastAsia="宋体" w:cs="宋体"/>
          <w:color w:val="000000"/>
          <w:kern w:val="2"/>
          <w:sz w:val="24"/>
          <w:szCs w:val="24"/>
          <w:u w:val="single"/>
          <w:lang w:val="en-US" w:eastAsia="zh-CN" w:bidi="ar"/>
        </w:rPr>
        <w:t xml:space="preserve">                          </w:t>
      </w:r>
    </w:p>
    <w:p w14:paraId="4FC3CFA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2E8D37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根据《中华人民共和国民法典》及相关法律法规规定，双方经过平等协商，在真实、充分地表达各自意愿的基础上，甲方委托乙方就</w:t>
      </w:r>
      <w:r>
        <w:rPr>
          <w:rFonts w:hint="eastAsia" w:ascii="宋体" w:hAnsi="宋体" w:eastAsia="宋体" w:cs="宋体"/>
          <w:color w:val="000000"/>
          <w:kern w:val="2"/>
          <w:sz w:val="24"/>
          <w:szCs w:val="24"/>
          <w:u w:val="single"/>
          <w:lang w:val="en-US" w:eastAsia="zh-CN" w:bidi="ar"/>
        </w:rPr>
        <w:t>公司本部2025-2026年一体式复印机租赁服务采购项目</w:t>
      </w:r>
      <w:r>
        <w:rPr>
          <w:rFonts w:hint="eastAsia" w:ascii="宋体" w:hAnsi="宋体" w:eastAsia="宋体" w:cs="宋体"/>
          <w:color w:val="000000"/>
          <w:kern w:val="2"/>
          <w:sz w:val="24"/>
          <w:szCs w:val="24"/>
          <w:lang w:val="en-US" w:eastAsia="zh-CN" w:bidi="ar"/>
        </w:rPr>
        <w:t>服务事宜达成如下合同，并由双方共同恪守：</w:t>
      </w:r>
    </w:p>
    <w:p w14:paraId="31DDA6FF">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第一条 租赁设备明细</w:t>
      </w:r>
    </w:p>
    <w:tbl>
      <w:tblPr>
        <w:tblStyle w:val="19"/>
        <w:tblW w:w="9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945"/>
        <w:gridCol w:w="4035"/>
        <w:gridCol w:w="915"/>
        <w:gridCol w:w="600"/>
        <w:gridCol w:w="855"/>
        <w:gridCol w:w="1735"/>
      </w:tblGrid>
      <w:tr w14:paraId="5A09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333F">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序号</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E62975E">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物品名称</w:t>
            </w:r>
          </w:p>
        </w:tc>
        <w:tc>
          <w:tcPr>
            <w:tcW w:w="4035" w:type="dxa"/>
            <w:tcBorders>
              <w:top w:val="single" w:color="auto" w:sz="4" w:space="0"/>
              <w:left w:val="nil"/>
              <w:bottom w:val="single" w:color="auto" w:sz="4" w:space="0"/>
              <w:right w:val="single" w:color="auto" w:sz="4" w:space="0"/>
            </w:tcBorders>
            <w:shd w:val="clear" w:color="auto" w:fill="auto"/>
            <w:noWrap/>
            <w:vAlign w:val="center"/>
          </w:tcPr>
          <w:p w14:paraId="10A3776D">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规格</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178FFD92">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推荐品牌</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368930CA">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A8DFD0">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数量</w:t>
            </w:r>
          </w:p>
        </w:tc>
        <w:tc>
          <w:tcPr>
            <w:tcW w:w="1735" w:type="dxa"/>
            <w:tcBorders>
              <w:top w:val="single" w:color="auto" w:sz="4" w:space="0"/>
              <w:left w:val="nil"/>
              <w:bottom w:val="single" w:color="auto" w:sz="4" w:space="0"/>
              <w:right w:val="single" w:color="auto" w:sz="4" w:space="0"/>
            </w:tcBorders>
            <w:shd w:val="clear" w:color="auto" w:fill="auto"/>
            <w:noWrap/>
            <w:vAlign w:val="center"/>
          </w:tcPr>
          <w:p w14:paraId="65E66E8F">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备注</w:t>
            </w:r>
          </w:p>
        </w:tc>
      </w:tr>
      <w:tr w14:paraId="5C92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476" w:type="dxa"/>
            <w:tcBorders>
              <w:top w:val="nil"/>
              <w:left w:val="single" w:color="auto" w:sz="4" w:space="0"/>
              <w:bottom w:val="single" w:color="auto" w:sz="4" w:space="0"/>
              <w:right w:val="single" w:color="auto" w:sz="4" w:space="0"/>
            </w:tcBorders>
            <w:shd w:val="clear" w:color="auto" w:fill="auto"/>
            <w:vAlign w:val="center"/>
          </w:tcPr>
          <w:p w14:paraId="598CAB7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w:t>
            </w:r>
          </w:p>
        </w:tc>
        <w:tc>
          <w:tcPr>
            <w:tcW w:w="945" w:type="dxa"/>
            <w:tcBorders>
              <w:top w:val="nil"/>
              <w:left w:val="nil"/>
              <w:bottom w:val="single" w:color="auto" w:sz="4" w:space="0"/>
              <w:right w:val="single" w:color="auto" w:sz="4" w:space="0"/>
            </w:tcBorders>
            <w:shd w:val="clear" w:color="auto" w:fill="auto"/>
            <w:vAlign w:val="center"/>
          </w:tcPr>
          <w:p w14:paraId="7AC1BA6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一体式复印机租赁</w:t>
            </w:r>
          </w:p>
        </w:tc>
        <w:tc>
          <w:tcPr>
            <w:tcW w:w="4035" w:type="dxa"/>
            <w:tcBorders>
              <w:top w:val="nil"/>
              <w:left w:val="nil"/>
              <w:bottom w:val="single" w:color="auto" w:sz="4" w:space="0"/>
              <w:right w:val="single" w:color="auto" w:sz="4" w:space="0"/>
            </w:tcBorders>
            <w:shd w:val="clear" w:color="auto" w:fill="auto"/>
            <w:vAlign w:val="center"/>
          </w:tcPr>
          <w:p w14:paraId="109AA8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彩色激光数码复合机，含自动双面输稿器、四层纸盒、自动装订器（含小册子装订功能）。双面A3/A4复印、打印、自动双面扫描，支持网络打印、扫描。复印打印50页/分钟以上，黑白彩色同速。扫描速度80页/分钟以上。扫描方式：扫描到USB/SD卡、电子邮件、文件服务器、电脑文件夹（SMB、FTP）、URL。标配4GB内存以上，320G硬盘以上。</w:t>
            </w:r>
          </w:p>
        </w:tc>
        <w:tc>
          <w:tcPr>
            <w:tcW w:w="915" w:type="dxa"/>
            <w:tcBorders>
              <w:top w:val="nil"/>
              <w:left w:val="nil"/>
              <w:bottom w:val="single" w:color="auto" w:sz="4" w:space="0"/>
              <w:right w:val="single" w:color="auto" w:sz="4" w:space="0"/>
            </w:tcBorders>
            <w:shd w:val="clear" w:color="auto" w:fill="auto"/>
            <w:vAlign w:val="center"/>
          </w:tcPr>
          <w:p w14:paraId="0D68EC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理光，富士施乐，佳能，东芝</w:t>
            </w:r>
          </w:p>
        </w:tc>
        <w:tc>
          <w:tcPr>
            <w:tcW w:w="600" w:type="dxa"/>
            <w:tcBorders>
              <w:top w:val="nil"/>
              <w:left w:val="nil"/>
              <w:bottom w:val="single" w:color="auto" w:sz="4" w:space="0"/>
              <w:right w:val="single" w:color="auto" w:sz="4" w:space="0"/>
            </w:tcBorders>
            <w:shd w:val="clear" w:color="auto" w:fill="auto"/>
            <w:vAlign w:val="center"/>
          </w:tcPr>
          <w:p w14:paraId="439A4FE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台</w:t>
            </w:r>
          </w:p>
        </w:tc>
        <w:tc>
          <w:tcPr>
            <w:tcW w:w="855" w:type="dxa"/>
            <w:tcBorders>
              <w:top w:val="nil"/>
              <w:left w:val="nil"/>
              <w:bottom w:val="single" w:color="auto" w:sz="4" w:space="0"/>
              <w:right w:val="single" w:color="auto" w:sz="4" w:space="0"/>
            </w:tcBorders>
            <w:shd w:val="clear" w:color="auto" w:fill="auto"/>
            <w:vAlign w:val="center"/>
          </w:tcPr>
          <w:p w14:paraId="29584E8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7（暂定数量）</w:t>
            </w:r>
          </w:p>
        </w:tc>
        <w:tc>
          <w:tcPr>
            <w:tcW w:w="1735" w:type="dxa"/>
            <w:tcBorders>
              <w:top w:val="nil"/>
              <w:left w:val="nil"/>
              <w:bottom w:val="single" w:color="auto" w:sz="4" w:space="0"/>
              <w:right w:val="single" w:color="auto" w:sz="4" w:space="0"/>
            </w:tcBorders>
            <w:shd w:val="clear" w:color="auto" w:fill="auto"/>
            <w:vAlign w:val="center"/>
          </w:tcPr>
          <w:p w14:paraId="59477E6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每三个月支付一次费用，每间公司各列支一台复印机费用，如有增加机器，增加机器费用根据采购人实际情况进行费用列支</w:t>
            </w:r>
          </w:p>
        </w:tc>
      </w:tr>
    </w:tbl>
    <w:p w14:paraId="7375F2E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第二条 租赁设备质量要求</w:t>
      </w:r>
    </w:p>
    <w:p w14:paraId="7F755F5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b w:val="0"/>
          <w:bCs w:val="0"/>
          <w:color w:val="000000"/>
          <w:kern w:val="2"/>
          <w:sz w:val="24"/>
          <w:szCs w:val="24"/>
          <w:lang w:val="en-US" w:eastAsia="zh-CN" w:bidi="ar"/>
        </w:rPr>
        <w:t>租赁设备</w:t>
      </w:r>
      <w:r>
        <w:rPr>
          <w:rFonts w:hint="eastAsia" w:ascii="宋体" w:hAnsi="宋体" w:eastAsia="宋体" w:cs="宋体"/>
          <w:color w:val="000000"/>
          <w:kern w:val="2"/>
          <w:sz w:val="24"/>
          <w:szCs w:val="24"/>
          <w:lang w:val="en-US" w:eastAsia="zh-CN" w:bidi="ar"/>
        </w:rPr>
        <w:t>质量必须</w:t>
      </w:r>
      <w:r>
        <w:rPr>
          <w:rFonts w:hint="eastAsia" w:ascii="宋体" w:hAnsi="宋体" w:eastAsia="宋体" w:cs="宋体"/>
          <w:b w:val="0"/>
          <w:bCs w:val="0"/>
          <w:color w:val="000000"/>
          <w:kern w:val="2"/>
          <w:sz w:val="24"/>
          <w:szCs w:val="24"/>
          <w:lang w:val="en-US" w:eastAsia="zh-CN" w:bidi="ar"/>
        </w:rPr>
        <w:t>能够正常投入使用，</w:t>
      </w:r>
      <w:r>
        <w:rPr>
          <w:rFonts w:hint="eastAsia" w:ascii="宋体" w:hAnsi="宋体" w:eastAsia="宋体" w:cs="宋体"/>
          <w:color w:val="000000"/>
          <w:kern w:val="2"/>
          <w:sz w:val="24"/>
          <w:szCs w:val="24"/>
          <w:lang w:val="en-US" w:eastAsia="zh-CN" w:bidi="ar"/>
        </w:rPr>
        <w:t>符合按照国家现行有效的法律法规、行业规范及相关的质量标准，货物还应附有合格证、货物出厂质量合格证明书、技术说明等。</w:t>
      </w:r>
    </w:p>
    <w:p w14:paraId="35A3D5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2.乙方不得提供假冒伪劣产品，否则，一经发现，甲方有权单方解除合同，乙方承担本合同约定的违约责任。</w:t>
      </w:r>
    </w:p>
    <w:p w14:paraId="7098B2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3.提供的货物必须是原厂生产的、非组装的、必须是生产日期3年内的大陆行货产品（含零部件、配件、随机工具等），随机配备的所有配件必须为原厂原配，表面无划伤、无碰撞的痕迹。</w:t>
      </w:r>
    </w:p>
    <w:p w14:paraId="7A2F3C3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乙方应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规定，给甲方造成的损失由乙方承担赔偿责任。</w:t>
      </w:r>
    </w:p>
    <w:p w14:paraId="15BD2CA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5、本合同需求文件中货物已标明品牌、规格型号要求的，乙方必须按相应的品牌、规格型号进行供货，表格中未标明货物的品牌、规格型号的由乙方自行提供，但须符合甲方的要求及国家标准及使用的要求。</w:t>
      </w:r>
    </w:p>
    <w:p w14:paraId="64E11C4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rPr>
      </w:pPr>
      <w:r>
        <w:rPr>
          <w:rFonts w:hint="eastAsia" w:ascii="宋体" w:hAnsi="宋体" w:eastAsia="宋体" w:cs="宋体"/>
          <w:color w:val="000000"/>
          <w:kern w:val="2"/>
          <w:sz w:val="24"/>
          <w:szCs w:val="24"/>
          <w:lang w:val="en-US" w:eastAsia="zh-CN" w:bidi="ar"/>
        </w:rPr>
        <w:t>6、租赁设备新旧程度：设备生产日期3年之内（大陆行货机器）。</w:t>
      </w:r>
    </w:p>
    <w:p w14:paraId="1F5E6FA1">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第三条 租赁设备交货</w:t>
      </w:r>
    </w:p>
    <w:p w14:paraId="28D405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42" w:name="ad318e7a0acdd11f0bd8a3d7bb3c013da"/>
      <w:r>
        <w:rPr>
          <w:rFonts w:hint="eastAsia" w:ascii="宋体" w:hAnsi="宋体" w:eastAsia="宋体" w:cs="宋体"/>
          <w:color w:val="000000"/>
          <w:kern w:val="2"/>
          <w:sz w:val="24"/>
          <w:szCs w:val="24"/>
          <w:lang w:val="en-US" w:eastAsia="zh-CN" w:bidi="ar"/>
        </w:rPr>
        <w:t>1.交货时间：</w:t>
      </w:r>
      <w:r>
        <w:rPr>
          <w:rFonts w:hint="eastAsia" w:ascii="宋体" w:hAnsi="宋体" w:eastAsia="宋体" w:cs="宋体"/>
          <w:kern w:val="2"/>
          <w:sz w:val="24"/>
          <w:szCs w:val="24"/>
          <w:lang w:val="en-US" w:eastAsia="zh-CN" w:bidi="ar"/>
        </w:rPr>
        <w:t>自甲方通知之日起，</w:t>
      </w:r>
      <w:r>
        <w:rPr>
          <w:rFonts w:hint="eastAsia" w:ascii="宋体" w:hAnsi="宋体" w:eastAsia="宋体" w:cs="宋体"/>
          <w:color w:val="000000"/>
          <w:kern w:val="2"/>
          <w:sz w:val="24"/>
          <w:szCs w:val="24"/>
          <w:lang w:val="en-US" w:eastAsia="zh-CN" w:bidi="ar"/>
        </w:rPr>
        <w:t>3天内由乙方负责将货物运至交货地点，安装好甲方员工所有电脑相应驱动。甲方有权要求乙方推迟送货，但推迟时间最长不超过2个月。对于部分货源不充足需要延长交货的租赁设备，乙方须跟甲方进行沟通并经甲方书面同意后，方可延长交货期。</w:t>
      </w:r>
      <w:bookmarkEnd w:id="42"/>
    </w:p>
    <w:p w14:paraId="041747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2.交货地点、方式：</w:t>
      </w:r>
    </w:p>
    <w:p w14:paraId="7D485F7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bookmarkStart w:id="43" w:name="ad318e7a1acdd11f0bd8a3d7bb3c013da"/>
      <w:r>
        <w:rPr>
          <w:rFonts w:hint="eastAsia" w:ascii="宋体" w:hAnsi="宋体" w:eastAsia="宋体" w:cs="宋体"/>
          <w:color w:val="000000"/>
          <w:kern w:val="2"/>
          <w:sz w:val="24"/>
          <w:szCs w:val="24"/>
          <w:lang w:val="en-US" w:eastAsia="zh-CN" w:bidi="ar"/>
        </w:rPr>
        <w:t>交货地点为：广东省东莞市东城街道东城运河路5号或东莞市其他地方（无电梯）。甲方如需变更交货地点，甲方应在原定的最后交货日3天前通知乙方</w:t>
      </w:r>
      <w:r>
        <w:rPr>
          <w:rFonts w:hint="eastAsia" w:hAnsi="宋体" w:cs="宋体"/>
          <w:color w:val="000000" w:themeColor="text1"/>
          <w:kern w:val="2"/>
          <w:sz w:val="24"/>
          <w:szCs w:val="24"/>
          <w:lang w:val="en-US" w:eastAsia="zh-CN" w:bidi="ar"/>
          <w14:textFill>
            <w14:solidFill>
              <w14:schemeClr w14:val="tx1"/>
            </w14:solidFill>
          </w14:textFill>
        </w:rPr>
        <w:t>，变更后的运输、搬运及上楼（含无电梯）等费用均由乙方承担，且不得据此主张顺延计费或增加价款</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bookmarkEnd w:id="43"/>
    </w:p>
    <w:p w14:paraId="25EBE1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交货方式：乙方负责将货物运输及搬运至甲方指定楼层与具体位置，并且甲乙双方清点及初验，签收交货单或相关交货凭证。甲方有权根据实际情况通知乙方移动一体式复印机（东莞市范围内），所产生费用由乙方负责。</w:t>
      </w:r>
    </w:p>
    <w:p w14:paraId="76C671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3.交货方式与风险承担：</w:t>
      </w:r>
    </w:p>
    <w:p w14:paraId="34920A5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44" w:name="ad318e7a2acdd11f0bd8a3d7bb3c013da"/>
      <w:r>
        <w:rPr>
          <w:rFonts w:hint="eastAsia" w:ascii="宋体" w:hAnsi="宋体" w:eastAsia="宋体" w:cs="宋体"/>
          <w:color w:val="000000"/>
          <w:kern w:val="2"/>
          <w:sz w:val="24"/>
          <w:szCs w:val="24"/>
          <w:lang w:val="en-US" w:eastAsia="zh-CN" w:bidi="ar"/>
        </w:rPr>
        <w:t xml:space="preserve">在货物移交给甲方并经甲方验收合格前，货物的毁损、灭失的风险和责任均由乙方承担。为确保乙方提供的货物符合要求，交货时需提交所供设备的发票凭证复印件以供查验。                </w:t>
      </w:r>
      <w:bookmarkEnd w:id="44"/>
    </w:p>
    <w:p w14:paraId="53EF775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lang w:bidi="ar"/>
        </w:rPr>
      </w:pPr>
      <w:bookmarkStart w:id="45" w:name="ad318e7a3acdd11f0bd8a3d7bb3c013da"/>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四</w:t>
      </w:r>
      <w:r>
        <w:rPr>
          <w:rFonts w:hint="eastAsia" w:ascii="宋体" w:hAnsi="宋体" w:eastAsia="宋体" w:cs="宋体"/>
          <w:b/>
          <w:bCs/>
          <w:color w:val="000000"/>
          <w:kern w:val="2"/>
          <w:sz w:val="24"/>
          <w:szCs w:val="24"/>
          <w:lang w:val="en-US" w:eastAsia="zh-CN" w:bidi="ar"/>
        </w:rPr>
        <w:t>条 租赁期限</w:t>
      </w:r>
      <w:bookmarkEnd w:id="45"/>
    </w:p>
    <w:p w14:paraId="372B352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46" w:name="ad318e7a4acdd11f0bd8a3d7bb3c013da"/>
      <w:r>
        <w:rPr>
          <w:rFonts w:hint="eastAsia" w:ascii="宋体" w:hAnsi="宋体" w:eastAsia="宋体" w:cs="宋体"/>
          <w:color w:val="000000"/>
          <w:kern w:val="2"/>
          <w:sz w:val="24"/>
          <w:szCs w:val="24"/>
          <w:lang w:val="en-US" w:eastAsia="zh-CN" w:bidi="ar"/>
        </w:rPr>
        <w:t>租赁期为2025年12月1日至2027年11月30日，其中甲方承诺保证一年租赁服务，第二年起根据甲方实际情况有权提前终止合同且甲方无需承担任何违约责任。如在本项目租赁期限内，因甲方业务变化、机构调整、技术改造等原因，导致本项目租赁时间需要进行调整的，甲方有权增加或减少服务时间，甚至提前解除合同，费用按实结算。相关调整由甲方提前30天书面通知乙方，乙方应根据甲方的指示配合执行，乙方对此知悉并明确表示无异议，且乙方保证不因前述情形而向甲方主张任何形式的补偿或者赔偿。</w:t>
      </w:r>
      <w:bookmarkEnd w:id="46"/>
    </w:p>
    <w:p w14:paraId="23E8645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五</w:t>
      </w:r>
      <w:r>
        <w:rPr>
          <w:rFonts w:hint="eastAsia" w:ascii="宋体" w:hAnsi="宋体" w:eastAsia="宋体" w:cs="宋体"/>
          <w:b/>
          <w:bCs/>
          <w:color w:val="000000"/>
          <w:kern w:val="2"/>
          <w:sz w:val="24"/>
          <w:szCs w:val="24"/>
          <w:lang w:val="en-US" w:eastAsia="zh-CN" w:bidi="ar"/>
        </w:rPr>
        <w:t>条 租赁费用（合同价款）及支付方式</w:t>
      </w:r>
    </w:p>
    <w:p w14:paraId="55591CD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1.租赁费用及税率</w:t>
      </w:r>
    </w:p>
    <w:p w14:paraId="68C3A0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eastAsia="zh-CN"/>
          <w14:textFill>
            <w14:solidFill>
              <w14:schemeClr w14:val="tx1"/>
            </w14:solidFill>
          </w14:textFill>
        </w:rPr>
      </w:pPr>
      <w:bookmarkStart w:id="47" w:name="ad318e7a5acdd11f0bd8a3d7bb3c013da"/>
      <w:r>
        <w:rPr>
          <w:rFonts w:hint="eastAsia" w:ascii="宋体" w:hAnsi="宋体" w:eastAsia="宋体" w:cs="宋体"/>
          <w:color w:val="000000"/>
          <w:kern w:val="2"/>
          <w:sz w:val="24"/>
          <w:szCs w:val="24"/>
          <w:lang w:val="en-US" w:eastAsia="zh-CN" w:bidi="ar"/>
        </w:rPr>
        <w:t>A、暂定总价（不含税）为</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元（大写：</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），每台机器每月无固定月租费，彩色打印按人民币</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元/张计费；黑白打印按人民币</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元/张计费；扫描不计费。计算方式：需求机器数量的打印费（每季度黑白打印费+每季度彩色打印费）=每季度总费用，按实结算。</w:t>
      </w:r>
      <w:r>
        <w:rPr>
          <w:rFonts w:hint="eastAsia" w:hAnsi="宋体" w:cs="宋体"/>
          <w:color w:val="000000" w:themeColor="text1"/>
          <w:kern w:val="2"/>
          <w:sz w:val="24"/>
          <w:szCs w:val="24"/>
          <w:lang w:val="en-US" w:eastAsia="zh-CN" w:bidi="ar"/>
          <w14:textFill>
            <w14:solidFill>
              <w14:schemeClr w14:val="tx1"/>
            </w14:solidFill>
          </w14:textFill>
        </w:rPr>
        <w:t>上述单价已包含设备运输、搬运、上楼、安装、调试、培训、维保、耗材（不含纸张）等全部费用，乙方不得另行主张任何名目费用。</w:t>
      </w:r>
      <w:bookmarkEnd w:id="47"/>
    </w:p>
    <w:p w14:paraId="428031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B、税率：根据《中华人民共和国增值税暂行条例》（国务院令第691号修订版）及当前税务部门的相关规定，本合同项目的增值税税率为</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%，对应的销项税额为  </w:t>
      </w:r>
      <w:r>
        <w:rPr>
          <w:rFonts w:hint="eastAsia" w:ascii="宋体" w:hAnsi="宋体" w:eastAsia="宋体" w:cs="宋体"/>
          <w:color w:val="000000"/>
          <w:kern w:val="2"/>
          <w:sz w:val="24"/>
          <w:szCs w:val="24"/>
          <w:u w:val="single"/>
          <w:lang w:val="en-US" w:eastAsia="zh-CN" w:bidi="ar"/>
        </w:rPr>
        <w:t xml:space="preserve">      元</w:t>
      </w:r>
      <w:r>
        <w:rPr>
          <w:rFonts w:hint="eastAsia" w:ascii="宋体" w:hAnsi="宋体" w:eastAsia="宋体" w:cs="宋体"/>
          <w:color w:val="000000"/>
          <w:kern w:val="2"/>
          <w:sz w:val="24"/>
          <w:szCs w:val="24"/>
          <w:lang w:val="en-US" w:eastAsia="zh-CN" w:bidi="ar"/>
        </w:rPr>
        <w:t>（大写：                           ）。在本合同履行过程中，税收政策变动导致增值税税率调整，依法应调整销项税额的，依法调整；但因乙方未按合同约定供货、未根据合同约定提供合法、完整的请款资料，相应损失由乙方承担。因乙方未按法定税率计算税额或未根据本合同约定出具对应税额的增值税专用发票等原因导致甲方多支付税额的，乙方必须退还甲方，给甲方造成损失的，乙方须向甲方赔偿相应损失。</w:t>
      </w:r>
    </w:p>
    <w:p w14:paraId="7858711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b w:val="0"/>
          <w:bCs w:val="0"/>
          <w:color w:val="000000"/>
          <w:kern w:val="2"/>
          <w:sz w:val="24"/>
          <w:szCs w:val="24"/>
          <w:lang w:val="en-US" w:eastAsia="zh-CN" w:bidi="ar"/>
        </w:rPr>
        <w:t>C、暂定合同总价款（含税，税率    %）为</w:t>
      </w:r>
      <w:r>
        <w:rPr>
          <w:rFonts w:hint="eastAsia" w:ascii="宋体" w:hAnsi="宋体" w:eastAsia="宋体" w:cs="宋体"/>
          <w:b w:val="0"/>
          <w:bCs w:val="0"/>
          <w:color w:val="000000"/>
          <w:kern w:val="2"/>
          <w:sz w:val="24"/>
          <w:szCs w:val="24"/>
          <w:u w:val="single"/>
          <w:lang w:val="en-US" w:eastAsia="zh-CN" w:bidi="ar"/>
        </w:rPr>
        <w:t xml:space="preserve">          </w:t>
      </w:r>
      <w:r>
        <w:rPr>
          <w:rFonts w:hint="eastAsia" w:ascii="宋体" w:hAnsi="宋体" w:eastAsia="宋体" w:cs="宋体"/>
          <w:b w:val="0"/>
          <w:bCs w:val="0"/>
          <w:color w:val="000000"/>
          <w:kern w:val="2"/>
          <w:sz w:val="24"/>
          <w:szCs w:val="24"/>
          <w:lang w:val="en-US" w:eastAsia="zh-CN" w:bidi="ar"/>
        </w:rPr>
        <w:t xml:space="preserve"> 元（大写：</w:t>
      </w:r>
      <w:r>
        <w:rPr>
          <w:rFonts w:hint="eastAsia" w:ascii="宋体" w:hAnsi="宋体" w:eastAsia="宋体" w:cs="宋体"/>
          <w:b w:val="0"/>
          <w:bCs w:val="0"/>
          <w:color w:val="000000"/>
          <w:kern w:val="2"/>
          <w:sz w:val="24"/>
          <w:szCs w:val="24"/>
          <w:u w:val="single"/>
          <w:lang w:val="en-US" w:eastAsia="zh-CN" w:bidi="ar"/>
        </w:rPr>
        <w:t xml:space="preserve">                          ）</w:t>
      </w:r>
      <w:r>
        <w:rPr>
          <w:rFonts w:hint="eastAsia" w:ascii="宋体" w:hAnsi="宋体" w:eastAsia="宋体" w:cs="宋体"/>
          <w:b w:val="0"/>
          <w:bCs w:val="0"/>
          <w:color w:val="000000"/>
          <w:kern w:val="2"/>
          <w:sz w:val="24"/>
          <w:szCs w:val="24"/>
          <w:lang w:val="en-US" w:eastAsia="zh-CN" w:bidi="ar"/>
        </w:rPr>
        <w:t>，合同履行期间根据规定调整销项税额的，结算合同总价款（含税）对应调整。</w:t>
      </w:r>
    </w:p>
    <w:p w14:paraId="70F6B8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2.租赁费用支付方式</w:t>
      </w:r>
    </w:p>
    <w:p w14:paraId="1B6140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val="en-US" w:eastAsia="zh-CN" w:bidi="ar"/>
        </w:rPr>
      </w:pPr>
      <w:bookmarkStart w:id="48" w:name="ad318e7a6acdd11f0bd8a3d7bb3c013da"/>
      <w:r>
        <w:rPr>
          <w:rFonts w:hint="eastAsia" w:ascii="宋体" w:hAnsi="宋体" w:eastAsia="宋体" w:cs="宋体"/>
          <w:color w:val="000000"/>
          <w:kern w:val="2"/>
          <w:sz w:val="24"/>
          <w:szCs w:val="24"/>
          <w:lang w:val="en-US" w:eastAsia="zh-CN" w:bidi="ar"/>
        </w:rPr>
        <w:t>（1）本合同按季度收费，每三个月抄表一次，并将相关打印量经甲方确认无误后10个工作日内向甲方提供增值税专用发票等请款资料（如有超出部分的应提供相关数据清单供甲方确认），甲方确认无误后须于30个工作日内一次性交纳租赁费用。（</w:t>
      </w:r>
      <w:r>
        <w:rPr>
          <w:rFonts w:hint="eastAsia" w:ascii="宋体" w:hAnsi="宋体" w:eastAsia="宋体" w:cs="宋体"/>
          <w:b/>
          <w:bCs/>
          <w:color w:val="000000"/>
          <w:kern w:val="2"/>
          <w:sz w:val="24"/>
          <w:szCs w:val="24"/>
          <w:lang w:val="en-US" w:eastAsia="zh-CN" w:bidi="ar"/>
        </w:rPr>
        <w:t>租赁费用由甲方内部各方按照其内部约定的租赁费用比例承担，乙方对此知悉并明确表示同意且无任何异议。乙方需按甲方内部各方约定的租赁费用承担比例向甲方各方分别开具相应金额的增值税专用发票</w:t>
      </w:r>
      <w:r>
        <w:rPr>
          <w:rFonts w:hint="eastAsia" w:ascii="宋体" w:hAnsi="宋体" w:eastAsia="宋体" w:cs="宋体"/>
          <w:color w:val="000000"/>
          <w:kern w:val="2"/>
          <w:sz w:val="24"/>
          <w:szCs w:val="24"/>
          <w:lang w:val="en-US" w:eastAsia="zh-CN" w:bidi="ar"/>
        </w:rPr>
        <w:t xml:space="preserve">）。 </w:t>
      </w:r>
      <w:bookmarkEnd w:id="48"/>
    </w:p>
    <w:p w14:paraId="6CCD3A5E">
      <w:pPr>
        <w:numPr>
          <w:ilvl w:val="0"/>
          <w:numId w:val="3"/>
        </w:numPr>
        <w:spacing w:beforeAutospacing="0" w:afterAutospacing="0" w:line="360" w:lineRule="auto"/>
        <w:ind w:right="0" w:firstLine="480" w:firstLineChars="20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付款前乙方应向甲方提交请款申请及请款所需的材料和等额合格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否则，甲方有权要求乙方按本合同约定承担违约责任。如果乙方怠于或者拒绝提供资料或者办理手续的，则因此产生的付款迟延的责任全部由乙方承担。</w:t>
      </w:r>
    </w:p>
    <w:p w14:paraId="4D4CBDF0">
      <w:pPr>
        <w:spacing w:beforeAutospacing="0" w:afterAutospacing="0" w:line="360" w:lineRule="auto"/>
        <w:ind w:right="0" w:firstLine="480" w:firstLineChars="200"/>
        <w:rPr>
          <w:rFonts w:hint="eastAsia"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w:t>
      </w:r>
      <w:r>
        <w:rPr>
          <w:rFonts w:hint="default" w:ascii="Times New Roman" w:hAnsi="Times New Roman" w:eastAsia="宋体" w:cs="Times New Roman"/>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w:t>
      </w:r>
    </w:p>
    <w:p w14:paraId="6DB3A3B6">
      <w:pPr>
        <w:pStyle w:val="16"/>
        <w:keepNext w:val="0"/>
        <w:keepLines w:val="0"/>
        <w:widowControl w:val="0"/>
        <w:suppressLineNumbers w:val="0"/>
        <w:spacing w:before="0" w:beforeAutospacing="0" w:after="0" w:afterAutospacing="0" w:line="360" w:lineRule="auto"/>
        <w:ind w:left="0" w:right="-26" w:firstLine="480" w:firstLineChars="200"/>
        <w:jc w:val="both"/>
        <w:rPr>
          <w:rFonts w:hint="eastAsia" w:ascii="Times New Roman" w:hAnsi="宋体" w:eastAsia="宋体" w:cs="宋体"/>
          <w:b w:val="0"/>
          <w:bCs w:val="0"/>
          <w:kern w:val="2"/>
          <w:sz w:val="24"/>
          <w:szCs w:val="24"/>
        </w:rPr>
      </w:pPr>
      <w:bookmarkStart w:id="49" w:name="ad318e7a7acdd11f0bd8a3d7bb3c013da"/>
      <w:r>
        <w:rPr>
          <w:rFonts w:hint="eastAsia" w:ascii="宋体" w:hAnsi="宋体" w:eastAsia="宋体" w:cs="宋体"/>
          <w:b w:val="0"/>
          <w:bCs w:val="0"/>
          <w:kern w:val="2"/>
          <w:sz w:val="24"/>
          <w:szCs w:val="24"/>
          <w:lang w:val="en-US" w:eastAsia="zh-CN" w:bidi="ar"/>
        </w:rPr>
        <w:t>（</w:t>
      </w:r>
      <w:r>
        <w:rPr>
          <w:rFonts w:hint="default" w:ascii="Times New Roman" w:hAnsi="Times New Roman" w:eastAsia="宋体" w:cs="Times New Roman"/>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）乙方的收款账户信息有变更的，乙方应在变更之日起</w:t>
      </w:r>
      <w:r>
        <w:rPr>
          <w:rFonts w:hint="default" w:ascii="Times New Roman" w:hAnsi="Times New Roman" w:eastAsia="宋体" w:cs="Times New Roman"/>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天内以书面形式告知甲方，若乙方已经开具了发票，不得变更收款账户信息。如乙方违反本条款，所造成的所有损失及责任均由乙方承担，给甲方造成的损失，甲方有权向乙方追偿，赔偿金额上限不得超过合同总额。</w:t>
      </w:r>
      <w:bookmarkEnd w:id="49"/>
    </w:p>
    <w:p w14:paraId="5F736998">
      <w:pPr>
        <w:keepNext w:val="0"/>
        <w:keepLines w:val="0"/>
        <w:widowControl w:val="0"/>
        <w:suppressLineNumbers w:val="0"/>
        <w:spacing w:before="120" w:beforeLines="50" w:beforeAutospacing="0" w:after="0" w:afterAutospacing="0" w:line="360" w:lineRule="auto"/>
        <w:ind w:left="0" w:right="0" w:firstLine="480" w:firstLineChars="200"/>
        <w:jc w:val="left"/>
        <w:outlineLvl w:val="1"/>
        <w:rPr>
          <w:rFonts w:hint="eastAsia" w:ascii="Times New Roman" w:hAnsi="Calibri" w:eastAsia="宋体" w:cs="Times New Roman"/>
          <w:kern w:val="2"/>
          <w:sz w:val="24"/>
          <w:szCs w:val="24"/>
        </w:rPr>
      </w:pPr>
      <w:r>
        <w:rPr>
          <w:rFonts w:hint="eastAsia" w:ascii="宋体" w:hAnsi="宋体" w:eastAsia="宋体" w:cs="宋体"/>
          <w:kern w:val="2"/>
          <w:sz w:val="24"/>
          <w:szCs w:val="24"/>
          <w:lang w:val="en-US" w:eastAsia="zh-CN" w:bidi="ar"/>
        </w:rPr>
        <w:t>以上租赁费用由甲方通过银行转账方式支付于乙方。</w:t>
      </w:r>
    </w:p>
    <w:p w14:paraId="6E20E52F">
      <w:pPr>
        <w:keepNext w:val="0"/>
        <w:keepLines w:val="0"/>
        <w:widowControl w:val="0"/>
        <w:suppressLineNumbers w:val="0"/>
        <w:spacing w:before="120" w:beforeLines="50" w:beforeAutospacing="0" w:after="0" w:afterAutospacing="0" w:line="360" w:lineRule="auto"/>
        <w:ind w:left="420" w:right="0"/>
        <w:jc w:val="center"/>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合同价格内部分摊表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95"/>
        <w:gridCol w:w="4266"/>
      </w:tblGrid>
      <w:tr w14:paraId="08B4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14:paraId="7974672B">
            <w:pPr>
              <w:keepNext w:val="0"/>
              <w:keepLines w:val="0"/>
              <w:widowControl w:val="0"/>
              <w:suppressLineNumbers w:val="0"/>
              <w:spacing w:before="120" w:beforeLines="50" w:beforeAutospacing="0" w:after="0" w:afterAutospacing="0" w:line="360" w:lineRule="auto"/>
              <w:ind w:left="0" w:right="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项目公司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top"/>
          </w:tcPr>
          <w:p w14:paraId="03C90A1C">
            <w:pPr>
              <w:keepNext w:val="0"/>
              <w:keepLines w:val="0"/>
              <w:widowControl w:val="0"/>
              <w:suppressLineNumbers w:val="0"/>
              <w:spacing w:before="120" w:beforeLines="50" w:beforeAutospacing="0" w:after="0" w:afterAutospacing="0" w:line="360" w:lineRule="auto"/>
              <w:ind w:left="0" w:right="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分摊金额（含税）</w:t>
            </w:r>
          </w:p>
        </w:tc>
      </w:tr>
      <w:tr w14:paraId="7E4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43974EF4">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东莞市水务环境投资控股集团管网有限公司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3E72D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289C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5EE584A9">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东莞市莞泽水环境投资有限公司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75972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1696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53FB329C">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kern w:val="2"/>
                <w:sz w:val="24"/>
                <w:szCs w:val="24"/>
              </w:rPr>
            </w:pPr>
            <w:r>
              <w:rPr>
                <w:rFonts w:hint="eastAsia" w:ascii="宋体" w:hAnsi="宋体" w:eastAsia="宋体" w:cs="宋体"/>
                <w:kern w:val="2"/>
                <w:sz w:val="24"/>
                <w:szCs w:val="24"/>
                <w:lang w:val="en-US" w:eastAsia="zh-CN" w:bidi="ar"/>
              </w:rPr>
              <w:t>东莞市东信水环境投资有限公司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19FBD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5904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13630685">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kern w:val="2"/>
                <w:sz w:val="24"/>
                <w:szCs w:val="24"/>
              </w:rPr>
            </w:pPr>
            <w:r>
              <w:rPr>
                <w:rFonts w:hint="eastAsia" w:ascii="宋体" w:hAnsi="宋体" w:eastAsia="宋体" w:cs="宋体"/>
                <w:kern w:val="2"/>
                <w:sz w:val="24"/>
                <w:szCs w:val="24"/>
                <w:lang w:val="en-US" w:eastAsia="zh-CN" w:bidi="ar"/>
              </w:rPr>
              <w:t>东莞市东泽水环境投资有限公司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79B2F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16E7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60946037">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东莞市清泽水环境投资有限公司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069FF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515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3397E98C">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东莞市莞清水环境投资有限公司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47725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2D6C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95" w:type="dxa"/>
            <w:tcBorders>
              <w:top w:val="single" w:color="auto" w:sz="4" w:space="0"/>
              <w:left w:val="single" w:color="auto" w:sz="4" w:space="0"/>
              <w:bottom w:val="single" w:color="auto" w:sz="4" w:space="0"/>
              <w:right w:val="single" w:color="auto" w:sz="4" w:space="0"/>
            </w:tcBorders>
            <w:shd w:val="clear" w:color="auto" w:fill="auto"/>
            <w:vAlign w:val="center"/>
          </w:tcPr>
          <w:p w14:paraId="6D0E1941">
            <w:pPr>
              <w:pStyle w:val="16"/>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东莞市东江水环境投资有限公司</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782BD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p>
        </w:tc>
      </w:tr>
      <w:tr w14:paraId="22D3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23125EB">
            <w:pPr>
              <w:keepNext w:val="0"/>
              <w:keepLines w:val="0"/>
              <w:widowControl w:val="0"/>
              <w:suppressLineNumbers w:val="0"/>
              <w:spacing w:before="120" w:beforeLines="50" w:beforeAutospacing="0" w:after="0" w:afterAutospacing="0" w:line="360" w:lineRule="auto"/>
              <w:ind w:left="0" w:right="0"/>
              <w:jc w:val="center"/>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总计：</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p>
        </w:tc>
      </w:tr>
    </w:tbl>
    <w:p w14:paraId="061B143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乙方确认的收款账户如下：</w:t>
      </w:r>
    </w:p>
    <w:p w14:paraId="32AF4B8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户  名：</w:t>
      </w:r>
      <w:r>
        <w:rPr>
          <w:rFonts w:hint="eastAsia" w:ascii="宋体" w:hAnsi="宋体" w:eastAsia="宋体" w:cs="宋体"/>
          <w:color w:val="000000"/>
          <w:kern w:val="0"/>
          <w:sz w:val="24"/>
          <w:szCs w:val="24"/>
          <w:u w:val="single"/>
          <w:lang w:val="en-US" w:eastAsia="zh-CN" w:bidi="ar"/>
        </w:rPr>
        <w:t xml:space="preserve">                              </w:t>
      </w:r>
    </w:p>
    <w:p w14:paraId="4BD6D9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开户行：</w:t>
      </w:r>
      <w:r>
        <w:rPr>
          <w:rFonts w:hint="eastAsia" w:ascii="宋体" w:hAnsi="宋体" w:eastAsia="宋体" w:cs="宋体"/>
          <w:color w:val="000000"/>
          <w:kern w:val="0"/>
          <w:sz w:val="24"/>
          <w:szCs w:val="24"/>
          <w:u w:val="single"/>
          <w:lang w:val="en-US" w:eastAsia="zh-CN" w:bidi="ar"/>
        </w:rPr>
        <w:t xml:space="preserve">                              </w:t>
      </w:r>
    </w:p>
    <w:p w14:paraId="12C1ACA0">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lang w:val="en-US" w:eastAsia="zh-CN" w:bidi="ar"/>
        </w:rPr>
        <w:t>账  号：</w:t>
      </w:r>
      <w:r>
        <w:rPr>
          <w:rFonts w:hint="eastAsia" w:ascii="宋体" w:hAnsi="宋体" w:eastAsia="宋体" w:cs="宋体"/>
          <w:color w:val="000000"/>
          <w:kern w:val="0"/>
          <w:sz w:val="24"/>
          <w:szCs w:val="24"/>
          <w:u w:val="single"/>
          <w:lang w:val="en-US" w:eastAsia="zh-CN" w:bidi="ar"/>
        </w:rPr>
        <w:t xml:space="preserve">                              </w:t>
      </w:r>
    </w:p>
    <w:p w14:paraId="077D1192">
      <w:pPr>
        <w:pStyle w:val="1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rPr>
      </w:pPr>
      <w:bookmarkStart w:id="50" w:name="ad318e7a8acdd11f0bd8a3d7bb3c013da"/>
      <w:r>
        <w:rPr>
          <w:rFonts w:hint="eastAsia" w:ascii="宋体" w:hAnsi="宋体" w:eastAsia="宋体" w:cs="宋体"/>
          <w:kern w:val="2"/>
          <w:sz w:val="24"/>
          <w:szCs w:val="24"/>
          <w:lang w:val="en-US" w:eastAsia="zh-CN" w:bidi="ar"/>
        </w:rPr>
        <w:t>特别约定：乙方实际提交的增值税专用发票的税率少于本合同约定的增值税税率的：甲方有权请款的金额变更为“不含税合同价请款金额×（</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w:t>
      </w:r>
      <w:r>
        <w:rPr>
          <w:rFonts w:hint="default" w:ascii="Times New Roman" w:hAnsi="Times New Roman" w:eastAsia="宋体" w:cs="Times New Roman"/>
          <w:kern w:val="2"/>
          <w:sz w:val="24"/>
          <w:szCs w:val="24"/>
          <w:lang w:val="en-US" w:eastAsia="zh-CN" w:bidi="ar"/>
        </w:rPr>
        <w:t xml:space="preserve">1+ </w:t>
      </w:r>
      <w:r>
        <w:rPr>
          <w:rFonts w:hint="eastAsia"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）”，对于多出的税款金额，乙方自愿放弃。</w:t>
      </w:r>
      <w:bookmarkEnd w:id="50"/>
    </w:p>
    <w:p w14:paraId="64D6517B">
      <w:pPr>
        <w:keepNext w:val="0"/>
        <w:keepLines w:val="0"/>
        <w:widowControl w:val="0"/>
        <w:suppressLineNumbers w:val="0"/>
        <w:spacing w:before="0" w:beforeAutospacing="0" w:after="0" w:afterAutospacing="0" w:line="360" w:lineRule="auto"/>
        <w:ind w:left="1027" w:leftChars="227" w:right="0" w:hanging="482" w:hanging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六</w:t>
      </w:r>
      <w:r>
        <w:rPr>
          <w:rFonts w:hint="eastAsia" w:ascii="宋体" w:hAnsi="宋体" w:eastAsia="宋体" w:cs="宋体"/>
          <w:b/>
          <w:bCs/>
          <w:color w:val="000000"/>
          <w:kern w:val="2"/>
          <w:sz w:val="24"/>
          <w:szCs w:val="24"/>
          <w:lang w:val="en-US" w:eastAsia="zh-CN" w:bidi="ar"/>
        </w:rPr>
        <w:t>条 租赁保证金</w:t>
      </w:r>
    </w:p>
    <w:p w14:paraId="676988B7">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b/>
          <w:bCs/>
          <w:color w:val="000000"/>
          <w:kern w:val="2"/>
          <w:sz w:val="24"/>
          <w:szCs w:val="24"/>
        </w:rPr>
      </w:pPr>
      <w:r>
        <w:rPr>
          <w:rFonts w:hint="eastAsia" w:ascii="宋体" w:hAnsi="宋体" w:eastAsia="宋体" w:cs="宋体"/>
          <w:color w:val="000000"/>
          <w:kern w:val="2"/>
          <w:sz w:val="24"/>
          <w:szCs w:val="24"/>
          <w:lang w:val="en-US" w:eastAsia="zh-CN" w:bidi="ar"/>
        </w:rPr>
        <w:t>甲方无需向乙方支付承租设备的保证金。</w:t>
      </w:r>
    </w:p>
    <w:p w14:paraId="4388D2A2">
      <w:pPr>
        <w:keepNext w:val="0"/>
        <w:keepLines w:val="0"/>
        <w:widowControl w:val="0"/>
        <w:suppressLineNumbers w:val="0"/>
        <w:spacing w:before="0" w:beforeAutospacing="0" w:after="0" w:afterAutospacing="0" w:line="360" w:lineRule="auto"/>
        <w:ind w:left="1027" w:leftChars="227" w:right="0" w:hanging="482" w:hanging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七</w:t>
      </w:r>
      <w:r>
        <w:rPr>
          <w:rFonts w:hint="eastAsia" w:ascii="宋体" w:hAnsi="宋体" w:eastAsia="宋体" w:cs="宋体"/>
          <w:b/>
          <w:bCs/>
          <w:color w:val="000000"/>
          <w:kern w:val="2"/>
          <w:sz w:val="24"/>
          <w:szCs w:val="24"/>
          <w:lang w:val="en-US" w:eastAsia="zh-CN" w:bidi="ar"/>
        </w:rPr>
        <w:t>条 验收</w:t>
      </w:r>
    </w:p>
    <w:p w14:paraId="4DBA89AA">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（1）到货安装验收</w:t>
      </w:r>
    </w:p>
    <w:p w14:paraId="65D2CFBC">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1.货物到达交货地点，乙方指派专人对租赁设备进行安装调试后，甲方（如有，含甲方委托的第三方）和乙方共同验货。双方按照国家相关法律法规以及规范、采购文件、本合同的要求等相关的规定，对货物的品种、品牌、产地、型号规格、数量、外观质量、资料进行清点和全面的检验，同时甲方对货物的质量、安装情况、效果等进行验收，并作详细的记录。</w:t>
      </w:r>
    </w:p>
    <w:p w14:paraId="066E3AD0">
      <w:pPr>
        <w:keepNext w:val="0"/>
        <w:keepLines w:val="0"/>
        <w:widowControl/>
        <w:suppressLineNumbers w:val="0"/>
        <w:autoSpaceDE/>
        <w:autoSpaceDN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b w:val="0"/>
          <w:bCs w:val="0"/>
          <w:color w:val="000000"/>
          <w:kern w:val="2"/>
          <w:sz w:val="24"/>
          <w:szCs w:val="24"/>
          <w:lang w:val="en-US" w:eastAsia="zh-CN" w:bidi="ar"/>
        </w:rPr>
        <w:t>2.经甲方验收合格的，乙方向甲方移交租赁设备相关合格证书及有关货物说明文件等所有资料文档，由甲方出具</w:t>
      </w:r>
      <w:r>
        <w:rPr>
          <w:rFonts w:hint="eastAsia" w:ascii="宋体" w:hAnsi="宋体" w:eastAsia="宋体" w:cs="宋体"/>
          <w:color w:val="000000"/>
          <w:kern w:val="2"/>
          <w:sz w:val="24"/>
          <w:szCs w:val="24"/>
          <w:lang w:val="en-US" w:eastAsia="zh-CN" w:bidi="ar"/>
        </w:rPr>
        <w:t>《到货验收单》，参与验收的各方单位人员签字确认。</w:t>
      </w:r>
    </w:p>
    <w:p w14:paraId="64963F60">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3.验收应在双方共同参加下进行，租赁设备经验收应符合以下全部要求：</w:t>
      </w:r>
    </w:p>
    <w:p w14:paraId="74095F2C">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①符合国家相关法律法规以及规范的要求；</w:t>
      </w:r>
    </w:p>
    <w:p w14:paraId="4B95E0B9">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②符合本合同及其附件的约定及要求；</w:t>
      </w:r>
    </w:p>
    <w:p w14:paraId="3D1B1C93">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③符合乙方所提交的货物资料文档的规定及要求；</w:t>
      </w:r>
    </w:p>
    <w:p w14:paraId="259D5AD4">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 xml:space="preserve">④符合双方其他关于货物及安装的约定及要求。 </w:t>
      </w:r>
    </w:p>
    <w:p w14:paraId="292309E8">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4.甲方在进行任何一次验收时发现租赁设备不符合相关要求的，可拒绝收货或要求乙方承担更换或退货责任。乙方应将该等货物在3日内自行运回，甲方不承担因验收造成的货物损耗且不对货物承担保管责任，由此产生的费用及风险由乙方承担；若甲方发现安装不符合相关要求的，可要求乙方返工，由此产生的所有费用由乙方自行承担。</w:t>
      </w:r>
    </w:p>
    <w:p w14:paraId="0B9C11B2">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5.租赁设备在全部经甲方验收合格前，其损耗、毁损、灭失等风险及责任由乙方承担，如因发生前述情形，导致乙方所供应的货物不能通过甲方最终验收的，乙方应按甲方要求予以免费更换或无条件退货，并承担由于货物更换、补齐或退货而发生的一切费用。</w:t>
      </w:r>
    </w:p>
    <w:p w14:paraId="67EEA79F">
      <w:pPr>
        <w:keepNext w:val="0"/>
        <w:keepLines w:val="0"/>
        <w:widowControl/>
        <w:suppressLineNumbers w:val="0"/>
        <w:spacing w:before="0" w:beforeAutospacing="0" w:after="0" w:afterAutospacing="0" w:line="360" w:lineRule="auto"/>
        <w:ind w:left="0" w:leftChars="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6.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p>
    <w:p w14:paraId="0487ED5F">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（2）服务验收</w:t>
      </w:r>
    </w:p>
    <w:p w14:paraId="08073F2F">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每期付款前，甲方对乙方进行服务验收，服务验收由甲方负责验收的人员（如有，含委托的第三方）根据采购文件、合同约定的服务要求和质量，以及国家、地方、行业相关规定和规范，对乙方服务实施情况或服务成果进行考核验收，包括服务时间、服务内容、服务成果、服务质量、服务效果、服务态度等。双方填写《服务验收单》，并签字确认。</w:t>
      </w:r>
    </w:p>
    <w:p w14:paraId="402CE56E">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考核验收结果分为优秀、良好、及格、不及格四个档次。考核结果与服务费用挂钩，考核验收结果为优秀的可全额支付服务费用，良好、及格、不及格则相应扣减服务费用。考核验收结果甲方及时告知乙方，如乙方收到考核结果后有异议的，应在3日内书面向甲方提出申诉并提供佐证资料。</w:t>
      </w:r>
    </w:p>
    <w:p w14:paraId="35D8668A">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具体如下：</w:t>
      </w:r>
    </w:p>
    <w:p w14:paraId="785E0F17">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（1）合计得分不低于90分，服务评价：优秀，甲方按当期租赁费用的100％支付；</w:t>
      </w:r>
    </w:p>
    <w:p w14:paraId="23D757B9">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（2）合计得分80分（含）至90分（不含）</w:t>
      </w:r>
      <w:r>
        <w:rPr>
          <w:rFonts w:hint="eastAsia" w:ascii="宋体" w:hAnsi="宋体" w:eastAsia="宋体" w:cs="宋体"/>
          <w:bCs w:val="0"/>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服务评价：良好，甲方按当期租赁费用的90％支付；</w:t>
      </w:r>
    </w:p>
    <w:p w14:paraId="69DBE3A0">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（3）合计得分60分（含）至80分（不含）</w:t>
      </w:r>
      <w:r>
        <w:rPr>
          <w:rFonts w:hint="eastAsia" w:ascii="宋体" w:hAnsi="宋体" w:eastAsia="宋体" w:cs="宋体"/>
          <w:bCs w:val="0"/>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服务评价：及格，甲方按当期租赁费用的80％支付；</w:t>
      </w:r>
    </w:p>
    <w:p w14:paraId="50B4AF8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1"/>
          <w:szCs w:val="21"/>
        </w:rPr>
      </w:pPr>
      <w:r>
        <w:rPr>
          <w:rFonts w:hint="eastAsia" w:ascii="宋体" w:hAnsi="宋体" w:eastAsia="宋体" w:cs="宋体"/>
          <w:color w:val="000000"/>
          <w:kern w:val="2"/>
          <w:sz w:val="24"/>
          <w:szCs w:val="24"/>
          <w:lang w:val="en-US" w:eastAsia="zh-CN" w:bidi="ar"/>
        </w:rPr>
        <w:t>（4）合计得分低于60分（不含），服务评价：不及格，甲方按当期租赁费用的60％支付，并有权解除租赁合同且无需支付任何违约费用。</w:t>
      </w:r>
    </w:p>
    <w:p w14:paraId="5A2F35CE">
      <w:pPr>
        <w:keepNext w:val="0"/>
        <w:keepLines w:val="0"/>
        <w:widowControl w:val="0"/>
        <w:suppressLineNumbers w:val="0"/>
        <w:spacing w:before="0" w:beforeAutospacing="0" w:after="0" w:afterAutospacing="0" w:line="360" w:lineRule="auto"/>
        <w:ind w:left="1027" w:leftChars="227" w:right="0" w:hanging="482" w:hanging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八</w:t>
      </w:r>
      <w:r>
        <w:rPr>
          <w:rFonts w:hint="eastAsia" w:ascii="宋体" w:hAnsi="宋体" w:eastAsia="宋体" w:cs="宋体"/>
          <w:b/>
          <w:bCs/>
          <w:color w:val="000000"/>
          <w:kern w:val="2"/>
          <w:sz w:val="24"/>
          <w:szCs w:val="24"/>
          <w:lang w:val="en-US" w:eastAsia="zh-CN" w:bidi="ar"/>
        </w:rPr>
        <w:t>条 租赁财产的所有权和使用权</w:t>
      </w:r>
      <w:r>
        <w:rPr>
          <w:rFonts w:hint="eastAsia" w:ascii="宋体" w:hAnsi="宋体" w:eastAsia="宋体" w:cs="宋体"/>
          <w:color w:val="000000"/>
          <w:kern w:val="2"/>
          <w:sz w:val="24"/>
          <w:szCs w:val="24"/>
          <w:lang w:val="en-US" w:eastAsia="zh-CN" w:bidi="ar"/>
        </w:rPr>
        <w:t xml:space="preserve"> </w:t>
      </w:r>
    </w:p>
    <w:p w14:paraId="2090873D">
      <w:pPr>
        <w:keepNext w:val="0"/>
        <w:keepLines w:val="0"/>
        <w:widowControl w:val="0"/>
        <w:suppressLineNumbers w:val="0"/>
        <w:spacing w:before="0" w:beforeAutospacing="0" w:after="0" w:afterAutospacing="0" w:line="360" w:lineRule="auto"/>
        <w:ind w:left="1025" w:leftChars="227" w:right="0" w:hanging="480" w:hanging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1.租赁期间，租赁设备的所有权归乙方所有，甲方拥有租赁设备的使用权。</w:t>
      </w:r>
    </w:p>
    <w:p w14:paraId="1742D35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乙方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规定，给甲方造成的损失由乙方承担赔偿责任。</w:t>
      </w:r>
    </w:p>
    <w:p w14:paraId="39997E4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bookmarkStart w:id="51" w:name="ad318e7aaacdd11f0bd8a3d7bb3c013da"/>
      <w:r>
        <w:rPr>
          <w:rFonts w:hint="eastAsia" w:ascii="宋体" w:hAnsi="宋体" w:eastAsia="宋体" w:cs="宋体"/>
          <w:b/>
          <w:bCs/>
          <w:color w:val="000000"/>
          <w:kern w:val="2"/>
          <w:sz w:val="24"/>
          <w:szCs w:val="24"/>
          <w:lang w:val="en-US" w:eastAsia="zh-CN" w:bidi="ar"/>
        </w:rPr>
        <w:t>3.乙方提供的设备若长期超负荷满足不了甲方的使用要求，甲方有权要求乙方增加打印机数量，且乙方不得就增加的打印机数量收取任何费用，费用按实际发生的纸张数量结算。</w:t>
      </w:r>
      <w:bookmarkEnd w:id="51"/>
    </w:p>
    <w:p w14:paraId="52FC3EC9">
      <w:pPr>
        <w:keepNext w:val="0"/>
        <w:keepLines w:val="0"/>
        <w:widowControl w:val="0"/>
        <w:suppressLineNumbers w:val="0"/>
        <w:spacing w:before="0" w:beforeAutospacing="0" w:after="0" w:afterAutospacing="0" w:line="360" w:lineRule="auto"/>
        <w:ind w:left="1027" w:leftChars="227" w:right="0" w:hanging="482" w:hangingChars="200"/>
        <w:jc w:val="both"/>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九</w:t>
      </w:r>
      <w:r>
        <w:rPr>
          <w:rFonts w:hint="eastAsia" w:ascii="宋体" w:hAnsi="宋体" w:eastAsia="宋体" w:cs="宋体"/>
          <w:b/>
          <w:bCs/>
          <w:color w:val="000000"/>
          <w:kern w:val="2"/>
          <w:sz w:val="24"/>
          <w:szCs w:val="24"/>
          <w:lang w:val="en-US" w:eastAsia="zh-CN" w:bidi="ar"/>
        </w:rPr>
        <w:t xml:space="preserve">条 租赁期间租赁设备的保管使用及维修保养 </w:t>
      </w:r>
    </w:p>
    <w:p w14:paraId="38861B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1.甲方在租赁期内，可完全使用租赁设备。</w:t>
      </w:r>
    </w:p>
    <w:p w14:paraId="4F915A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52" w:name="ad318e7abacdd11f0bd8a3d7bb3c013da"/>
      <w:r>
        <w:rPr>
          <w:rFonts w:hint="eastAsia" w:ascii="宋体" w:hAnsi="宋体" w:eastAsia="宋体" w:cs="宋体"/>
          <w:color w:val="000000"/>
          <w:kern w:val="2"/>
          <w:sz w:val="24"/>
          <w:szCs w:val="24"/>
          <w:lang w:val="en-US" w:eastAsia="zh-CN" w:bidi="ar"/>
        </w:rPr>
        <w:t>2.租赁期间，乙方必须无偿提供上门安装打印机驱动服务，应及时对技术性能方面提供免费专业维修服务，以保证设备的正常使用；如租赁设备发生故障，乙方应在自接到甲方电话通知的2小时内指派技术人员通过远程或到现场予以解决，确保不影响甲方正常运作。如乙方怠于或未能按上述要求履行维修义务（含更换消耗材料，如墨粉、墨油等）、也未提供合格备用设备，导致甲方无法正常使用租赁设备，期间应按</w:t>
      </w:r>
      <w:r>
        <w:rPr>
          <w:rFonts w:hint="eastAsia" w:ascii="宋体" w:hAnsi="宋体" w:eastAsia="宋体" w:cs="宋体"/>
          <w:color w:val="000000"/>
          <w:kern w:val="2"/>
          <w:sz w:val="24"/>
          <w:szCs w:val="24"/>
          <w:u w:val="single"/>
          <w:lang w:val="en-US" w:eastAsia="zh-CN" w:bidi="ar"/>
        </w:rPr>
        <w:t xml:space="preserve"> 200 </w:t>
      </w:r>
      <w:r>
        <w:rPr>
          <w:rFonts w:hint="eastAsia" w:ascii="宋体" w:hAnsi="宋体" w:eastAsia="宋体" w:cs="宋体"/>
          <w:color w:val="000000"/>
          <w:kern w:val="2"/>
          <w:sz w:val="24"/>
          <w:szCs w:val="24"/>
          <w:lang w:val="en-US" w:eastAsia="zh-CN" w:bidi="ar"/>
        </w:rPr>
        <w:t>元每天（不足一天按一天计算）减付租赁费用，相关费用甲方有权在未付款项中先行扣除。</w:t>
      </w:r>
      <w:bookmarkEnd w:id="52"/>
    </w:p>
    <w:p w14:paraId="2ED79C5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租赁期间，乙方应保证提供租赁设备满足正常的使用标准和要求，消耗材料（除纸张外）及零配件由乙方负责和承担费用（正常使用情况下）。租赁设备发生维修、保养、更换耗材必须是原厂材料，若乙方使用副厂材料甲方有权终止合同。</w:t>
      </w:r>
    </w:p>
    <w:p w14:paraId="6507F2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4.租赁设备发生维修、保养、更换耗材必须是原厂材料，若乙方使用副厂材料，甲方有权终止合同。</w:t>
      </w:r>
    </w:p>
    <w:p w14:paraId="31EB28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5.租赁期间设备发生维修1天（含）以上，乙方应马上准备同等性能的复印机替换，若机器无法正常到位，按500元每天（不足一天按一天计算）减付租赁费用，相关费用甲方有权在未付款项中先行扣除。</w:t>
      </w:r>
    </w:p>
    <w:p w14:paraId="0FF68DE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6.租赁期间，乙方必须无偿提供上门安装打印机驱动、网络扫描等服务。</w:t>
      </w:r>
    </w:p>
    <w:p w14:paraId="2426E7E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w:t>
      </w:r>
      <w:r>
        <w:rPr>
          <w:rFonts w:hint="eastAsia" w:hAnsi="宋体" w:cs="宋体"/>
          <w:b/>
          <w:bCs/>
          <w:color w:val="000000"/>
          <w:kern w:val="2"/>
          <w:sz w:val="24"/>
          <w:szCs w:val="24"/>
          <w:lang w:val="en-US" w:eastAsia="zh-CN" w:bidi="ar"/>
        </w:rPr>
        <w:t>十</w:t>
      </w:r>
      <w:r>
        <w:rPr>
          <w:rFonts w:hint="eastAsia" w:ascii="宋体" w:hAnsi="宋体" w:eastAsia="宋体" w:cs="宋体"/>
          <w:b/>
          <w:bCs/>
          <w:color w:val="000000"/>
          <w:kern w:val="2"/>
          <w:sz w:val="24"/>
          <w:szCs w:val="24"/>
          <w:lang w:val="en-US" w:eastAsia="zh-CN" w:bidi="ar"/>
        </w:rPr>
        <w:t>条 租赁期间设备的毁损灭失</w:t>
      </w:r>
    </w:p>
    <w:p w14:paraId="5FFB94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53" w:name="ad318e7acacdd11f0bd8a3d7bb3c013da"/>
      <w:r>
        <w:rPr>
          <w:rFonts w:hint="eastAsia" w:ascii="宋体" w:hAnsi="宋体" w:eastAsia="宋体" w:cs="宋体"/>
          <w:color w:val="000000"/>
          <w:kern w:val="2"/>
          <w:sz w:val="24"/>
          <w:szCs w:val="24"/>
          <w:lang w:val="en-US" w:eastAsia="zh-CN" w:bidi="ar"/>
        </w:rPr>
        <w:t>1.租赁期间，租赁设备丢失及甲方原因导致的租赁设备的损毁风险（如火灾、房屋倒塌、电压等意外，或甲方错误使用、人为损坏，不包括租赁设备本身质量问题导致的损毁），经甲方核实确认后由甲方承担；租赁设备的正常损耗，由乙方承担。</w:t>
      </w:r>
      <w:bookmarkEnd w:id="53"/>
    </w:p>
    <w:p w14:paraId="724D44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2.如因甲方原因导致租赁设备丢失或毁损，甲方应立即通知乙方，乙方可选择下列方式之一处理，经甲方核实由甲方承担相关费用。</w:t>
      </w:r>
    </w:p>
    <w:p w14:paraId="4E0553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Ⅰ）将租赁设备复原或修理至正常之状态；</w:t>
      </w:r>
    </w:p>
    <w:p w14:paraId="570DE6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Ⅱ）赔偿租赁设备的相应折旧损失。</w:t>
      </w:r>
    </w:p>
    <w:p w14:paraId="65B9688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一</w:t>
      </w:r>
      <w:r>
        <w:rPr>
          <w:rFonts w:hint="eastAsia" w:ascii="宋体" w:hAnsi="宋体" w:eastAsia="宋体" w:cs="宋体"/>
          <w:b/>
          <w:bCs/>
          <w:color w:val="000000"/>
          <w:kern w:val="2"/>
          <w:sz w:val="24"/>
          <w:szCs w:val="24"/>
          <w:lang w:val="en-US" w:eastAsia="zh-CN" w:bidi="ar"/>
        </w:rPr>
        <w:t>条 违约责任</w:t>
      </w:r>
    </w:p>
    <w:p w14:paraId="570311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bookmarkStart w:id="54" w:name="ad318e7adacdd11f0bd8a3d7bb3c013da"/>
      <w:r>
        <w:rPr>
          <w:rFonts w:hint="eastAsia" w:ascii="宋体" w:hAnsi="宋体" w:eastAsia="宋体" w:cs="宋体"/>
          <w:color w:val="000000"/>
          <w:kern w:val="2"/>
          <w:sz w:val="24"/>
          <w:szCs w:val="24"/>
          <w:lang w:val="en-US" w:eastAsia="zh-CN" w:bidi="ar"/>
        </w:rPr>
        <w:t>1.如甲方无正当理由不按时支付费用超过2个月</w:t>
      </w:r>
      <w:r>
        <w:rPr>
          <w:rFonts w:hint="eastAsia" w:hAnsi="宋体" w:cs="宋体"/>
          <w:color w:val="000000" w:themeColor="text1"/>
          <w:kern w:val="2"/>
          <w:sz w:val="24"/>
          <w:szCs w:val="24"/>
          <w:lang w:val="en-US" w:eastAsia="zh-CN" w:bidi="ar"/>
          <w14:textFill>
            <w14:solidFill>
              <w14:schemeClr w14:val="tx1"/>
            </w14:solidFill>
          </w14:textFill>
        </w:rPr>
        <w:t>（不含因发票不合规、请款资料不完整或乙方违约导致</w:t>
      </w:r>
      <w:r>
        <w:rPr>
          <w:rFonts w:hint="eastAsia" w:ascii="宋体" w:hAnsi="宋体" w:eastAsia="宋体" w:cs="宋体"/>
          <w:color w:val="000000" w:themeColor="text1"/>
          <w:kern w:val="2"/>
          <w:sz w:val="24"/>
          <w:szCs w:val="24"/>
          <w:lang w:val="en-US" w:eastAsia="zh-CN" w:bidi="ar"/>
          <w14:textFill>
            <w14:solidFill>
              <w14:schemeClr w14:val="tx1"/>
            </w14:solidFill>
          </w14:textFill>
        </w:rPr>
        <w:t>的</w:t>
      </w:r>
      <w:r>
        <w:rPr>
          <w:rFonts w:hint="eastAsia" w:hAnsi="宋体" w:cs="宋体"/>
          <w:color w:val="000000" w:themeColor="text1"/>
          <w:kern w:val="2"/>
          <w:sz w:val="24"/>
          <w:szCs w:val="24"/>
          <w:lang w:val="en-US" w:eastAsia="zh-CN" w:bidi="ar"/>
          <w14:textFill>
            <w14:solidFill>
              <w14:schemeClr w14:val="tx1"/>
            </w14:solidFill>
          </w14:textFill>
        </w:rPr>
        <w:t>顺延情形）</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kern w:val="2"/>
          <w:sz w:val="24"/>
          <w:szCs w:val="24"/>
          <w:lang w:val="en-US" w:eastAsia="zh-CN" w:bidi="ar"/>
        </w:rPr>
        <w:t>乙方有权采取下列措施：</w:t>
      </w:r>
      <w:bookmarkEnd w:id="54"/>
    </w:p>
    <w:p w14:paraId="60BEFF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Ⅰ）要求及时付清应缴费用及一切应付款项；</w:t>
      </w:r>
    </w:p>
    <w:p w14:paraId="5626C082">
      <w:pPr>
        <w:keepNext w:val="0"/>
        <w:keepLines w:val="0"/>
        <w:widowControl w:val="0"/>
        <w:suppressLineNumbers w:val="0"/>
        <w:spacing w:before="0" w:beforeAutospacing="0" w:after="0" w:afterAutospacing="0" w:line="360" w:lineRule="auto"/>
        <w:ind w:left="54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Ⅱ）自行收回租赁设备，终止租赁合同。</w:t>
      </w:r>
    </w:p>
    <w:p w14:paraId="1BD53CB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2.如由乙方的原因造成设备不能正常使用或乙方未能按合同约定提供维修保养服务的，甲方有权采取下列措施：</w:t>
      </w:r>
    </w:p>
    <w:p w14:paraId="6E5DA9FB">
      <w:pPr>
        <w:keepNext w:val="0"/>
        <w:keepLines w:val="0"/>
        <w:widowControl w:val="0"/>
        <w:suppressLineNumbers w:val="0"/>
        <w:spacing w:before="0" w:beforeAutospacing="0" w:after="0" w:afterAutospacing="0" w:line="360" w:lineRule="auto"/>
        <w:ind w:left="54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Ⅰ）要求乙方提供不低于本合同约定的设备性能的备用机，至设备修好为止；</w:t>
      </w:r>
    </w:p>
    <w:p w14:paraId="1A195332">
      <w:pPr>
        <w:keepNext w:val="0"/>
        <w:keepLines w:val="0"/>
        <w:widowControl w:val="0"/>
        <w:suppressLineNumbers w:val="0"/>
        <w:spacing w:before="0" w:beforeAutospacing="0" w:after="0" w:afterAutospacing="0" w:line="360" w:lineRule="auto"/>
        <w:ind w:left="54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Ⅱ）要求乙方在甲方指定期限内完成更换设备；</w:t>
      </w:r>
    </w:p>
    <w:p w14:paraId="031B3964">
      <w:pPr>
        <w:keepNext w:val="0"/>
        <w:keepLines w:val="0"/>
        <w:widowControl w:val="0"/>
        <w:suppressLineNumbers w:val="0"/>
        <w:spacing w:before="0" w:beforeAutospacing="0" w:after="0" w:afterAutospacing="0" w:line="360" w:lineRule="auto"/>
        <w:ind w:left="54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Ⅲ）终止租赁合同，且要求乙方在甲方指定期限内收回租赁设备。</w:t>
      </w:r>
    </w:p>
    <w:p w14:paraId="111544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在合同履行期间，若非甲方、不可抗力、双方同意延期的其中原因之一，乙方未按合同约定的时间提供租赁设备或未在甲方指定期限内完成更换、修理设备的，乙方每逾期一日，按200元/日向甲方支付违约金，甲方有权要求乙方限期整改，逾期未整改超过14天的，乙方除支付上述违约金外，甲方有权单方解除合同。造成甲方损失的，乙方应当承担全部责任及损失赔偿。</w:t>
      </w:r>
    </w:p>
    <w:p w14:paraId="31AFA5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4.一经发现修改复印机计数器的情况，甲方有权立即终止合同，无需向乙方支付任何租赁费用，并要求乙方退还全部已收取的租赁费用。</w:t>
      </w:r>
    </w:p>
    <w:p w14:paraId="5E5156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甲方根据本合同的约定要求乙方更换租赁设备，或因本合同被解除或提前终止而需要退回租赁设备的，乙方在收到甲方发出更换或退回通知后3天内无条件将被更换或退货退回的租赁设备运回，并承担因此产生的全部费用。乙方逾期未将被更换或退回的租赁设备运回的，甲方有权自行或委托第三方处置该等设备，由此造成的一切损失由乙方自行承担。甲方根据本合同的约定要求更换或退回租赁设备的，甲方不对该被更换、退回的货物承担任何保管责任，由此造成的租赁设备损失由乙方自行承担。</w:t>
      </w:r>
    </w:p>
    <w:p w14:paraId="656868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合同履行期间，由于乙方原因产生上述违约责任，造成甲方解除合同的，在乙方承担本合同约定相应的违约责任后，若乙方仍未交货或交货后未投入使用的，甲方无需承担任何责任，乙方不得向甲方主张任何形式的费用、补偿或赔偿；若乙方已部分交货并正常投入使用的租赁设备，乙方在承担相应的违约责任后，甲方对乙方在解除合同前已部分交付并正常投入使用的租赁设备可按合同约定的租赁费用计取标准按实结算所产生的费用，并按合同约定的结算请款支付条款支付于乙方。</w:t>
      </w:r>
    </w:p>
    <w:p w14:paraId="134C11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乙方应于每三个月抄表一次，并将相关打印量经甲方确认无误后10个工作日内向甲方提供增值税专用发票等请款资料，如乙方未能在约定时间提供等额有效的增值税专用发票及相关请款资料的，甲方有权延期付款且无须承担逾期付款责任，乙方不得以此为由拒绝履行本合同项下的全部义务。</w:t>
      </w:r>
    </w:p>
    <w:p w14:paraId="14ECD0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甲方要求的时限内整改，若整改达不到甲方要求的，甲方有权解除合同，同时甲方有权按暂定含税合同价的20%要求乙方承担违约金。</w:t>
      </w:r>
    </w:p>
    <w:p w14:paraId="1C7B7E4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9.乙方违反本合同约定产生的差价损失、赔偿金、违约金等，由此导致的责任由乙方承担。</w:t>
      </w:r>
    </w:p>
    <w:p w14:paraId="5AE53FA8">
      <w:pPr>
        <w:snapToGrid/>
        <w:spacing w:beforeAutospacing="0" w:afterAutospacing="0" w:line="360" w:lineRule="auto"/>
        <w:ind w:right="0" w:firstLine="482" w:firstLineChars="200"/>
        <w:jc w:val="both"/>
        <w:rPr>
          <w:rFonts w:hint="default" w:ascii="Times New Roman" w:hAnsi="Times New Roman" w:cs="Times New Roman"/>
          <w:b/>
          <w:bCs/>
          <w:kern w:val="2"/>
          <w:sz w:val="84"/>
          <w:szCs w:val="84"/>
        </w:rPr>
      </w:pPr>
      <w:r>
        <w:rPr>
          <w:rFonts w:hint="eastAsia" w:ascii="宋体" w:hAnsi="宋体" w:eastAsia="宋体" w:cs="宋体"/>
          <w:b/>
          <w:bCs/>
          <w:color w:val="000000"/>
          <w:kern w:val="2"/>
          <w:sz w:val="24"/>
          <w:szCs w:val="24"/>
          <w:lang w:val="en-US" w:eastAsia="zh-CN" w:bidi="ar"/>
        </w:rPr>
        <w:t>10.</w:t>
      </w:r>
      <w:r>
        <w:rPr>
          <w:rFonts w:hint="eastAsia" w:ascii="宋体" w:hAnsi="宋体" w:eastAsia="宋体" w:cs="宋体"/>
          <w:b w:val="0"/>
          <w:bCs w:val="0"/>
          <w:kern w:val="2"/>
          <w:sz w:val="24"/>
          <w:szCs w:val="24"/>
          <w:lang w:val="en-US" w:eastAsia="zh-CN" w:bidi="ar"/>
        </w:rPr>
        <w:t>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1FD13C7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二</w:t>
      </w:r>
      <w:r>
        <w:rPr>
          <w:rFonts w:hint="eastAsia" w:ascii="宋体" w:hAnsi="宋体" w:eastAsia="宋体" w:cs="宋体"/>
          <w:b/>
          <w:bCs/>
          <w:color w:val="000000"/>
          <w:kern w:val="2"/>
          <w:sz w:val="24"/>
          <w:szCs w:val="24"/>
          <w:lang w:val="en-US" w:eastAsia="zh-CN" w:bidi="ar"/>
        </w:rPr>
        <w:t xml:space="preserve">条 合同终止 </w:t>
      </w:r>
    </w:p>
    <w:p w14:paraId="04A1D25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1.本合同租赁期限届满前，如甲方拟继续租赁乙方设备的，由双方协商另行签订合同。</w:t>
      </w:r>
    </w:p>
    <w:p w14:paraId="70546F2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2.如在租赁期间一方无故要求终止/解除合同，守约方有权要求违约方按暂定含税合同价的20%向守约方支付违约金，除此以外双方互不追究其他任何的违约责任及承担任何费用。</w:t>
      </w:r>
    </w:p>
    <w:p w14:paraId="3263CF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bookmarkStart w:id="55" w:name="ad318e7aeacdd11f0bd8a3d7bb3c013da"/>
      <w:r>
        <w:rPr>
          <w:rFonts w:hint="eastAsia" w:ascii="宋体" w:hAnsi="宋体" w:eastAsia="宋体" w:cs="宋体"/>
          <w:color w:val="000000"/>
          <w:kern w:val="2"/>
          <w:sz w:val="24"/>
          <w:szCs w:val="24"/>
          <w:lang w:val="en-US" w:eastAsia="zh-CN" w:bidi="ar"/>
        </w:rPr>
        <w:t>3.双方全部履行完毕合同规定的义务后，乙方应于合同期限届满之日起【7】日内收回租赁设备</w:t>
      </w:r>
      <w:r>
        <w:rPr>
          <w:rFonts w:hint="eastAsia" w:hAnsi="宋体" w:cs="宋体"/>
          <w:color w:val="000000" w:themeColor="text1"/>
          <w:kern w:val="2"/>
          <w:sz w:val="24"/>
          <w:szCs w:val="24"/>
          <w:lang w:val="en-US" w:eastAsia="zh-CN" w:bidi="ar"/>
          <w14:textFill>
            <w14:solidFill>
              <w14:schemeClr w14:val="tx1"/>
            </w14:solidFill>
          </w14:textFill>
        </w:rPr>
        <w:t>；因乙方原因逾期未收回的</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hAnsi="宋体" w:cs="宋体"/>
          <w:color w:val="000000" w:themeColor="text1"/>
          <w:kern w:val="2"/>
          <w:sz w:val="24"/>
          <w:szCs w:val="24"/>
          <w:lang w:val="en-US" w:eastAsia="zh-CN" w:bidi="ar"/>
          <w14:textFill>
            <w14:solidFill>
              <w14:schemeClr w14:val="tx1"/>
            </w14:solidFill>
          </w14:textFill>
        </w:rPr>
        <w:t>自逾期之日起产生的保管、占用等费用由乙方承担，甲方不承担保管责任且不另行支付任何费用</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bookmarkEnd w:id="55"/>
    </w:p>
    <w:p w14:paraId="546D475C">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三</w:t>
      </w:r>
      <w:r>
        <w:rPr>
          <w:rFonts w:hint="eastAsia" w:ascii="宋体" w:hAnsi="宋体" w:eastAsia="宋体" w:cs="宋体"/>
          <w:b/>
          <w:bCs/>
          <w:color w:val="000000"/>
          <w:kern w:val="2"/>
          <w:sz w:val="24"/>
          <w:szCs w:val="24"/>
          <w:lang w:val="en-US" w:eastAsia="zh-CN" w:bidi="ar"/>
        </w:rPr>
        <w:t>条 不可抗力</w:t>
      </w:r>
    </w:p>
    <w:p w14:paraId="164A4B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1.本合同所称的“不可抗力”是指受影响一方无法预料、不可避免且无法克服，并于本合同签订日之后出现的，使一方对本合同全部或部分的履行在客观上成为不可能或不实际的事件。</w:t>
      </w:r>
    </w:p>
    <w:p w14:paraId="351303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由于不可抗力造成任何一方不能及时履行或不能及时完全履行本协议规定的责任和义务的，甲乙双方互不承担责任。但遭受不可抗力的一方应在不可抗力发生之日起1日内书面通知另一方，并在不可抗力发生之日起30日内，提供不可抗力、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w:t>
      </w:r>
    </w:p>
    <w:p w14:paraId="3AA15AF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rPr>
      </w:pPr>
      <w:bookmarkStart w:id="56" w:name="ad318e7afacdd11f0bd8a3d7bb3c013da"/>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四</w:t>
      </w:r>
      <w:r>
        <w:rPr>
          <w:rFonts w:hint="eastAsia" w:ascii="宋体" w:hAnsi="宋体" w:eastAsia="宋体" w:cs="宋体"/>
          <w:b/>
          <w:bCs/>
          <w:color w:val="000000"/>
          <w:kern w:val="2"/>
          <w:sz w:val="24"/>
          <w:szCs w:val="24"/>
          <w:lang w:val="en-US" w:eastAsia="zh-CN" w:bidi="ar"/>
        </w:rPr>
        <w:t>条 争议解决</w:t>
      </w:r>
      <w:r>
        <w:rPr>
          <w:rFonts w:hint="eastAsia" w:ascii="宋体" w:hAnsi="宋体" w:eastAsia="宋体" w:cs="宋体"/>
          <w:color w:val="000000"/>
          <w:kern w:val="2"/>
          <w:sz w:val="24"/>
          <w:szCs w:val="24"/>
          <w:lang w:val="en-US" w:eastAsia="zh-CN" w:bidi="ar"/>
        </w:rPr>
        <w:t xml:space="preserve"> </w:t>
      </w:r>
      <w:bookmarkEnd w:id="56"/>
    </w:p>
    <w:p w14:paraId="1166875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双方在履行本合同时发生争议的，应先通过友好协商解决。若经协商仍不能解决，任何一方均有权向甲方所在地有管辖权的人民法院提起诉讼。在诉讼期间，双方应继续履行本合同中除争议条款之外的其它条款。因乙方违约，除应承担合同约定的违约、损失赔偿责任外，乙方还应承担甲方为解决纠纷而产生的所有费用，包括但不限于律师费、诉讼费、仲裁费及处理费、诉讼担保费、保全费、执行费、公证费、鉴定费、差旅费等。</w:t>
      </w:r>
    </w:p>
    <w:p w14:paraId="3FB8144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五</w:t>
      </w:r>
      <w:r>
        <w:rPr>
          <w:rFonts w:hint="eastAsia" w:ascii="宋体" w:hAnsi="宋体" w:eastAsia="宋体" w:cs="宋体"/>
          <w:b/>
          <w:bCs/>
          <w:color w:val="000000"/>
          <w:kern w:val="2"/>
          <w:sz w:val="24"/>
          <w:szCs w:val="24"/>
          <w:lang w:val="en-US" w:eastAsia="zh-CN" w:bidi="ar"/>
        </w:rPr>
        <w:t>条送达</w:t>
      </w:r>
    </w:p>
    <w:p w14:paraId="1F3D09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 xml:space="preserve">1、甲乙双方就本合同中涉及各类通知、协议等文件以及就合同发生纠纷时相关文件和法律文书送达时的送达地址及法律后果作如下约定： </w:t>
      </w:r>
    </w:p>
    <w:p w14:paraId="1C85C8A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 xml:space="preserve">甲方确认其有效的送达地址为【              】；联系人：【      】；联系电话【     】；电子邮箱【      】。 </w:t>
      </w:r>
    </w:p>
    <w:p w14:paraId="035B862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乙方确认其有效的送达地址为【                      】；联系人：【      】；联系电话【              】；电子邮箱【              】。</w:t>
      </w:r>
    </w:p>
    <w:p w14:paraId="79EA5EA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bookmarkStart w:id="57" w:name="ad318e7b0acdd11f0bd8a3d7bb3c013da"/>
      <w:r>
        <w:rPr>
          <w:rFonts w:hint="eastAsia" w:ascii="宋体" w:hAnsi="宋体" w:eastAsia="宋体" w:cs="宋体"/>
          <w:b w:val="0"/>
          <w:bCs w:val="0"/>
          <w:color w:val="000000"/>
          <w:kern w:val="2"/>
          <w:sz w:val="24"/>
          <w:szCs w:val="24"/>
          <w:lang w:val="en-US" w:eastAsia="zh-CN"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bookmarkEnd w:id="57"/>
    </w:p>
    <w:p w14:paraId="30F83F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9E623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3、甲方的送达地址需要变更时应当履行及时通知的义务，应提前【3】个工作日通过【电话】 的方式向乙方进行通知；乙方的送达地址需要变更时应当履行及时通知的义务，应提前【3】个工作日通过【电话】的方式向甲方进行通知。</w:t>
      </w:r>
    </w:p>
    <w:p w14:paraId="558E33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4、本条款具有独立法律效力，不因合同其他条款的无效而无效。</w:t>
      </w:r>
    </w:p>
    <w:p w14:paraId="12DC0FD4">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第十</w:t>
      </w:r>
      <w:r>
        <w:rPr>
          <w:rFonts w:hint="eastAsia" w:hAnsi="宋体" w:cs="宋体"/>
          <w:b/>
          <w:bCs/>
          <w:color w:val="000000"/>
          <w:kern w:val="2"/>
          <w:sz w:val="24"/>
          <w:szCs w:val="24"/>
          <w:lang w:val="en-US" w:eastAsia="zh-CN" w:bidi="ar"/>
        </w:rPr>
        <w:t>六</w:t>
      </w:r>
      <w:r>
        <w:rPr>
          <w:rFonts w:hint="eastAsia" w:ascii="宋体" w:hAnsi="宋体" w:eastAsia="宋体" w:cs="宋体"/>
          <w:b/>
          <w:bCs/>
          <w:color w:val="000000"/>
          <w:kern w:val="2"/>
          <w:sz w:val="24"/>
          <w:szCs w:val="24"/>
          <w:lang w:val="en-US" w:eastAsia="zh-CN" w:bidi="ar"/>
        </w:rPr>
        <w:t>条其他</w:t>
      </w:r>
    </w:p>
    <w:p w14:paraId="27873801">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1.在执行本合同的过程中，对具体服务内容需要变更或补充的，不违反法律法规的前提下，经双方协商，可共同签署补充协议，补充协议与本协议具有同等的法律效力。</w:t>
      </w:r>
    </w:p>
    <w:p w14:paraId="6B1D125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2.本合同一式</w:t>
      </w:r>
      <w:r>
        <w:rPr>
          <w:rFonts w:hint="eastAsia" w:ascii="宋体" w:hAnsi="宋体" w:eastAsia="宋体" w:cs="宋体"/>
          <w:color w:val="000000"/>
          <w:kern w:val="2"/>
          <w:sz w:val="24"/>
          <w:szCs w:val="24"/>
          <w:u w:val="single"/>
          <w:lang w:val="en-US" w:eastAsia="zh-CN" w:bidi="ar"/>
        </w:rPr>
        <w:t xml:space="preserve"> 伍 </w:t>
      </w:r>
      <w:r>
        <w:rPr>
          <w:rFonts w:hint="eastAsia" w:ascii="宋体" w:hAnsi="宋体" w:eastAsia="宋体" w:cs="宋体"/>
          <w:color w:val="000000"/>
          <w:kern w:val="2"/>
          <w:sz w:val="24"/>
          <w:szCs w:val="24"/>
          <w:lang w:val="en-US" w:eastAsia="zh-CN" w:bidi="ar"/>
        </w:rPr>
        <w:t>份，甲方</w:t>
      </w:r>
      <w:r>
        <w:rPr>
          <w:rFonts w:hint="eastAsia" w:ascii="宋体" w:hAnsi="宋体" w:eastAsia="宋体" w:cs="宋体"/>
          <w:color w:val="000000"/>
          <w:kern w:val="2"/>
          <w:sz w:val="24"/>
          <w:szCs w:val="24"/>
          <w:u w:val="single"/>
          <w:lang w:val="en-US" w:eastAsia="zh-CN" w:bidi="ar"/>
        </w:rPr>
        <w:t xml:space="preserve"> 叁 </w:t>
      </w:r>
      <w:r>
        <w:rPr>
          <w:rFonts w:hint="eastAsia" w:ascii="宋体" w:hAnsi="宋体" w:eastAsia="宋体" w:cs="宋体"/>
          <w:color w:val="000000"/>
          <w:kern w:val="2"/>
          <w:sz w:val="24"/>
          <w:szCs w:val="24"/>
          <w:lang w:val="en-US" w:eastAsia="zh-CN" w:bidi="ar"/>
        </w:rPr>
        <w:t>份，乙方</w:t>
      </w:r>
      <w:r>
        <w:rPr>
          <w:rFonts w:hint="eastAsia" w:ascii="宋体" w:hAnsi="宋体" w:eastAsia="宋体" w:cs="宋体"/>
          <w:color w:val="000000"/>
          <w:kern w:val="2"/>
          <w:sz w:val="24"/>
          <w:szCs w:val="24"/>
          <w:u w:val="single"/>
          <w:lang w:val="en-US" w:eastAsia="zh-CN" w:bidi="ar"/>
        </w:rPr>
        <w:t xml:space="preserve"> 贰 </w:t>
      </w:r>
      <w:r>
        <w:rPr>
          <w:rFonts w:hint="eastAsia" w:ascii="宋体" w:hAnsi="宋体" w:eastAsia="宋体" w:cs="宋体"/>
          <w:color w:val="000000"/>
          <w:kern w:val="2"/>
          <w:sz w:val="24"/>
          <w:szCs w:val="24"/>
          <w:lang w:val="en-US" w:eastAsia="zh-CN" w:bidi="ar"/>
        </w:rPr>
        <w:t>份，每份均具有同等法律效力，自双方法定代表人或授权代表签字并盖章之日起生效。本合同附件是本合同不可分割内容，与本合同同时生效，同具法律效力。当附件内容与本合同不一致时，以利于甲方的约定为准。</w:t>
      </w:r>
    </w:p>
    <w:p w14:paraId="22CAF87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4B83E7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eastAsia="zh-CN"/>
        </w:rPr>
      </w:pPr>
      <w:bookmarkStart w:id="58" w:name="ad318e7b1acdd11f0bd8a3d7bb3c013da"/>
      <w:r>
        <w:rPr>
          <w:rFonts w:hint="eastAsia" w:ascii="宋体" w:hAnsi="宋体" w:eastAsia="宋体" w:cs="宋体"/>
          <w:color w:val="000000"/>
          <w:kern w:val="2"/>
          <w:sz w:val="24"/>
          <w:szCs w:val="24"/>
          <w:lang w:val="en-US" w:eastAsia="zh-CN" w:bidi="ar"/>
        </w:rPr>
        <w:t>附件1：报价文件</w:t>
      </w:r>
      <w:bookmarkEnd w:id="58"/>
    </w:p>
    <w:p w14:paraId="11697B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附件2：用户需求书</w:t>
      </w:r>
    </w:p>
    <w:p w14:paraId="2523C46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附件3：</w:t>
      </w:r>
      <w:r>
        <w:rPr>
          <w:rFonts w:hint="eastAsia" w:ascii="宋体" w:hAnsi="宋体" w:eastAsia="宋体" w:cs="宋体"/>
          <w:b w:val="0"/>
          <w:bCs w:val="0"/>
          <w:color w:val="000000"/>
          <w:kern w:val="2"/>
          <w:sz w:val="24"/>
          <w:szCs w:val="24"/>
          <w:lang w:val="en-US" w:eastAsia="zh-CN" w:bidi="ar"/>
        </w:rPr>
        <w:t>预算编制文件</w:t>
      </w:r>
    </w:p>
    <w:p w14:paraId="7CC1D4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附件4：</w:t>
      </w:r>
      <w:r>
        <w:rPr>
          <w:rFonts w:hint="eastAsia" w:ascii="宋体" w:hAnsi="宋体" w:eastAsia="宋体" w:cs="宋体"/>
          <w:b w:val="0"/>
          <w:bCs w:val="0"/>
          <w:color w:val="000000"/>
          <w:kern w:val="2"/>
          <w:sz w:val="24"/>
          <w:szCs w:val="24"/>
          <w:lang w:val="en-US" w:eastAsia="zh-CN" w:bidi="ar"/>
        </w:rPr>
        <w:t>到货验收单</w:t>
      </w:r>
    </w:p>
    <w:p w14:paraId="378A10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附件5：服务验收单</w:t>
      </w:r>
    </w:p>
    <w:p w14:paraId="34FBC1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eastAsia="zh-CN"/>
        </w:rPr>
      </w:pPr>
      <w:bookmarkStart w:id="59" w:name="ad318e7b2acdd11f0bd8a3d7bb3c013da"/>
      <w:r>
        <w:rPr>
          <w:rFonts w:hint="eastAsia" w:ascii="宋体" w:hAnsi="宋体" w:eastAsia="宋体" w:cs="宋体"/>
          <w:color w:val="000000"/>
          <w:kern w:val="2"/>
          <w:sz w:val="24"/>
          <w:szCs w:val="24"/>
          <w:lang w:val="en-US" w:eastAsia="zh-CN" w:bidi="ar"/>
        </w:rPr>
        <w:t>附件6：承诺书</w:t>
      </w:r>
      <w:bookmarkEnd w:id="59"/>
    </w:p>
    <w:p w14:paraId="07FFE29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附件7：阳光合作告知函及回执</w:t>
      </w:r>
    </w:p>
    <w:p w14:paraId="1C4002E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79AEF9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3EE79E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1725B20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11031975">
      <w:pPr>
        <w:spacing w:beforeAutospacing="0" w:afterAutospacing="0" w:line="360" w:lineRule="auto"/>
        <w:ind w:right="0"/>
        <w:jc w:val="both"/>
        <w:rPr>
          <w:rFonts w:hint="eastAsia" w:ascii="宋体" w:hAnsi="宋体" w:eastAsia="宋体" w:cs="宋体"/>
          <w:b/>
          <w:bCs/>
          <w:color w:val="000000"/>
          <w:kern w:val="2"/>
          <w:sz w:val="24"/>
          <w:szCs w:val="24"/>
        </w:rPr>
      </w:pP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b/>
          <w:bCs/>
          <w:color w:val="000000"/>
          <w:kern w:val="2"/>
          <w:sz w:val="24"/>
          <w:szCs w:val="24"/>
          <w:lang w:val="en-US" w:eastAsia="zh-CN" w:bidi="ar"/>
        </w:rPr>
        <w:t xml:space="preserve"> </w:t>
      </w:r>
    </w:p>
    <w:p w14:paraId="1C030D06">
      <w:pPr>
        <w:pStyle w:val="16"/>
        <w:keepNext w:val="0"/>
        <w:keepLines w:val="0"/>
        <w:widowControl w:val="0"/>
        <w:suppressLineNumbers w:val="0"/>
        <w:autoSpaceDE w:val="0"/>
        <w:autoSpaceDN/>
        <w:spacing w:before="0" w:beforeLines="0" w:beforeAutospacing="0" w:after="0" w:afterLines="0" w:afterAutospacing="0" w:line="360" w:lineRule="auto"/>
        <w:ind w:left="0" w:right="0" w:firstLine="0" w:firstLineChars="0"/>
        <w:jc w:val="left"/>
        <w:rPr>
          <w:rFonts w:hint="default" w:ascii="Times New Roman" w:hAnsi="Times New Roman" w:cs="Times New Roman"/>
          <w:kern w:val="2"/>
          <w:sz w:val="24"/>
          <w:szCs w:val="24"/>
        </w:rPr>
      </w:pPr>
      <w:r>
        <w:rPr>
          <w:rFonts w:hint="eastAsia" w:ascii="宋体" w:hAnsi="宋体" w:eastAsia="宋体" w:cs="宋体"/>
          <w:b/>
          <w:bCs w:val="0"/>
          <w:kern w:val="2"/>
          <w:sz w:val="24"/>
          <w:szCs w:val="24"/>
          <w:lang w:val="en-US" w:eastAsia="zh-CN" w:bidi="ar"/>
        </w:rPr>
        <w:t>（以下无正文，为签署页）</w:t>
      </w:r>
    </w:p>
    <w:p w14:paraId="5835BAA3">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7BAC30F">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甲 方</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 xml:space="preserve">：东莞市水务环境投资控股集团管网有限公司    </w:t>
      </w:r>
    </w:p>
    <w:p w14:paraId="4F796539">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C192AB2">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 xml:space="preserve">法定代表人（或负责人）：                </w:t>
      </w:r>
    </w:p>
    <w:p w14:paraId="2B94535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A95B85C">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49CF2E9">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甲 方</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：东莞市莞泽水环境投资有限公司    甲方</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：东莞市东信水环境投资有限公司</w:t>
      </w:r>
      <w:r>
        <w:rPr>
          <w:rFonts w:hint="eastAsia" w:ascii="宋体" w:hAnsi="Times New Roman" w:eastAsia="宋体" w:cs="Times New Roman"/>
          <w:kern w:val="2"/>
          <w:sz w:val="24"/>
          <w:szCs w:val="24"/>
          <w:lang w:val="en-US" w:eastAsia="zh-CN" w:bidi="ar"/>
        </w:rPr>
        <w:t xml:space="preserve"> </w:t>
      </w:r>
    </w:p>
    <w:p w14:paraId="678765D9">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294A431">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 xml:space="preserve">法定代表人（或负责人）：                法定代表（或负责人）:  </w:t>
      </w:r>
    </w:p>
    <w:p w14:paraId="7CE2C744">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Times New Roman" w:eastAsia="宋体" w:cs="Times New Roman"/>
          <w:kern w:val="2"/>
          <w:sz w:val="24"/>
          <w:szCs w:val="24"/>
        </w:rPr>
      </w:pPr>
      <w:r>
        <w:rPr>
          <w:rFonts w:hint="eastAsia" w:ascii="宋体" w:hAnsi="Times New Roman" w:eastAsia="宋体" w:cs="Times New Roman"/>
          <w:kern w:val="2"/>
          <w:sz w:val="24"/>
          <w:szCs w:val="24"/>
          <w:lang w:val="en-US" w:eastAsia="zh-CN" w:bidi="ar"/>
        </w:rPr>
        <w:t xml:space="preserve"> </w:t>
      </w:r>
    </w:p>
    <w:p w14:paraId="6D64CDB0">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宋体" w:eastAsia="宋体" w:cs="宋体"/>
          <w:kern w:val="2"/>
          <w:sz w:val="24"/>
          <w:szCs w:val="24"/>
        </w:rPr>
      </w:pPr>
      <w:r>
        <w:rPr>
          <w:rFonts w:hint="eastAsia" w:ascii="宋体" w:hAnsi="Times New Roman" w:eastAsia="宋体" w:cs="Times New Roman"/>
          <w:kern w:val="2"/>
          <w:sz w:val="24"/>
          <w:szCs w:val="24"/>
          <w:lang w:val="en-US" w:eastAsia="zh-CN" w:bidi="ar"/>
        </w:rPr>
        <w:t xml:space="preserve"> </w:t>
      </w:r>
    </w:p>
    <w:p w14:paraId="6DA12BE1">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甲 方</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：东莞市东泽水环境投资有限公司    甲方</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：东莞市清泽水环境投资有限公司</w:t>
      </w:r>
      <w:r>
        <w:rPr>
          <w:rFonts w:hint="eastAsia" w:ascii="宋体" w:hAnsi="Times New Roman" w:eastAsia="宋体" w:cs="Times New Roman"/>
          <w:kern w:val="2"/>
          <w:sz w:val="24"/>
          <w:szCs w:val="24"/>
          <w:lang w:val="en-US" w:eastAsia="zh-CN" w:bidi="ar"/>
        </w:rPr>
        <w:t xml:space="preserve"> </w:t>
      </w:r>
    </w:p>
    <w:p w14:paraId="13ABBF41">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EAC2212">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 xml:space="preserve">法定代表人（或负责人）：                法定代表（或负责人）:  </w:t>
      </w:r>
    </w:p>
    <w:p w14:paraId="2007B29C">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CEFEF42">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C8C9B14">
      <w:pPr>
        <w:keepNext w:val="0"/>
        <w:keepLines w:val="0"/>
        <w:widowControl w:val="0"/>
        <w:suppressLineNumbers w:val="0"/>
        <w:spacing w:before="0" w:beforeAutospacing="0" w:after="0" w:afterAutospacing="0" w:line="360" w:lineRule="auto"/>
        <w:ind w:left="5760" w:right="0" w:hanging="5760" w:hangingChars="240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甲 方</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：东莞市莞清水环境投资有限公司    甲方</w:t>
      </w:r>
      <w:r>
        <w:rPr>
          <w:rFonts w:hint="default" w:ascii="Times New Roman" w:hAnsi="Times New Roman" w:eastAsia="宋体" w:cs="Times New Roman"/>
          <w:kern w:val="2"/>
          <w:sz w:val="24"/>
          <w:szCs w:val="24"/>
          <w:lang w:val="en-US" w:eastAsia="zh-CN" w:bidi="ar"/>
        </w:rPr>
        <w:t>7</w:t>
      </w:r>
      <w:r>
        <w:rPr>
          <w:rFonts w:hint="eastAsia" w:ascii="宋体" w:hAnsi="宋体" w:eastAsia="宋体" w:cs="宋体"/>
          <w:kern w:val="2"/>
          <w:sz w:val="24"/>
          <w:szCs w:val="24"/>
          <w:lang w:val="en-US" w:eastAsia="zh-CN" w:bidi="ar"/>
        </w:rPr>
        <w:t>：东莞市东江水环境投资有限公司</w:t>
      </w:r>
      <w:r>
        <w:rPr>
          <w:rFonts w:hint="eastAsia" w:ascii="宋体" w:hAnsi="Times New Roman" w:eastAsia="宋体" w:cs="Times New Roman"/>
          <w:kern w:val="2"/>
          <w:sz w:val="24"/>
          <w:szCs w:val="24"/>
          <w:lang w:val="en-US" w:eastAsia="zh-CN" w:bidi="ar"/>
        </w:rPr>
        <w:t xml:space="preserve"> </w:t>
      </w:r>
    </w:p>
    <w:p w14:paraId="331E0897">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DE3D508">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Times New Roman" w:eastAsia="宋体" w:cs="Times New Roman"/>
          <w:kern w:val="2"/>
          <w:sz w:val="24"/>
          <w:szCs w:val="24"/>
        </w:rPr>
      </w:pPr>
      <w:r>
        <w:rPr>
          <w:rFonts w:hint="eastAsia" w:ascii="宋体" w:hAnsi="宋体" w:eastAsia="宋体" w:cs="宋体"/>
          <w:kern w:val="2"/>
          <w:sz w:val="24"/>
          <w:szCs w:val="24"/>
          <w:lang w:val="en-US" w:eastAsia="zh-CN" w:bidi="ar"/>
        </w:rPr>
        <w:t xml:space="preserve">法定代表人（或负责人）：                法定代表（或负责人）:  </w:t>
      </w:r>
    </w:p>
    <w:p w14:paraId="2940189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CA7FF69">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cs="Times New Roman"/>
          <w:kern w:val="2"/>
          <w:sz w:val="24"/>
          <w:szCs w:val="24"/>
        </w:rPr>
      </w:pPr>
      <w:r>
        <w:rPr>
          <w:rFonts w:hint="eastAsia" w:ascii="宋体" w:hAnsi="宋体" w:eastAsia="宋体" w:cs="宋体"/>
          <w:bCs/>
          <w:kern w:val="2"/>
          <w:sz w:val="24"/>
          <w:szCs w:val="24"/>
          <w:lang w:val="en-US" w:eastAsia="zh-CN" w:bidi="ar"/>
        </w:rPr>
        <w:t>乙方：</w:t>
      </w:r>
    </w:p>
    <w:p w14:paraId="5E206F50">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法定代表（或负责）人：                 </w:t>
      </w:r>
    </w:p>
    <w:p w14:paraId="6BCAD6FF">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日期：    年    月    日                        </w:t>
      </w:r>
    </w:p>
    <w:p w14:paraId="6890D0C7">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签订地点：广东省东莞市</w:t>
      </w:r>
    </w:p>
    <w:p w14:paraId="6F3C5F58">
      <w:pPr>
        <w:pStyle w:val="16"/>
        <w:keepNext w:val="0"/>
        <w:keepLines w:val="0"/>
        <w:widowControl w:val="0"/>
        <w:suppressLineNumbers w:val="0"/>
        <w:spacing w:before="0" w:beforeAutospacing="1" w:after="0" w:afterAutospacing="1"/>
        <w:ind w:left="0" w:right="-26"/>
        <w:jc w:val="left"/>
        <w:rPr>
          <w:rFonts w:hint="eastAsia" w:ascii="宋体" w:hAnsi="宋体" w:eastAsia="宋体" w:cs="宋体"/>
          <w:b w:val="0"/>
          <w:bCs w:val="0"/>
          <w:color w:val="000000"/>
          <w:kern w:val="2"/>
          <w:sz w:val="24"/>
          <w:szCs w:val="24"/>
        </w:rPr>
      </w:pPr>
    </w:p>
    <w:p w14:paraId="41D86466">
      <w:pPr>
        <w:pStyle w:val="16"/>
        <w:keepNext w:val="0"/>
        <w:keepLines w:val="0"/>
        <w:widowControl w:val="0"/>
        <w:suppressLineNumbers w:val="0"/>
        <w:spacing w:before="0" w:beforeAutospacing="1" w:after="0" w:afterAutospacing="1"/>
        <w:ind w:left="0" w:right="-26"/>
        <w:jc w:val="left"/>
        <w:rPr>
          <w:rFonts w:hint="eastAsia" w:ascii="宋体" w:hAnsi="宋体" w:eastAsia="宋体" w:cs="宋体"/>
          <w:b w:val="0"/>
          <w:bCs w:val="0"/>
          <w:color w:val="000000"/>
          <w:kern w:val="2"/>
          <w:sz w:val="24"/>
          <w:szCs w:val="24"/>
        </w:rPr>
      </w:pPr>
    </w:p>
    <w:p w14:paraId="3100953B">
      <w:pPr>
        <w:pStyle w:val="16"/>
        <w:keepNext w:val="0"/>
        <w:keepLines w:val="0"/>
        <w:widowControl w:val="0"/>
        <w:suppressLineNumbers w:val="0"/>
        <w:spacing w:before="0" w:beforeAutospacing="1" w:after="0" w:afterAutospacing="1"/>
        <w:ind w:left="0" w:right="-26"/>
        <w:jc w:val="left"/>
        <w:rPr>
          <w:rFonts w:hint="eastAsia" w:ascii="宋体" w:hAnsi="宋体" w:eastAsia="宋体" w:cs="宋体"/>
          <w:b w:val="0"/>
          <w:bCs w:val="0"/>
          <w:color w:val="000000"/>
          <w:kern w:val="2"/>
          <w:sz w:val="24"/>
          <w:szCs w:val="24"/>
        </w:rPr>
      </w:pPr>
    </w:p>
    <w:p w14:paraId="77BDEA65">
      <w:pPr>
        <w:pStyle w:val="16"/>
        <w:keepNext w:val="0"/>
        <w:keepLines w:val="0"/>
        <w:widowControl w:val="0"/>
        <w:suppressLineNumbers w:val="0"/>
        <w:spacing w:before="0" w:beforeAutospacing="1" w:after="0" w:afterAutospacing="1"/>
        <w:ind w:left="0" w:right="-26"/>
        <w:jc w:val="left"/>
        <w:rPr>
          <w:rFonts w:hint="default" w:ascii="Times New Roman" w:hAnsi="Times New Roman" w:cs="Times New Roman"/>
          <w:b w:val="0"/>
          <w:bCs w:val="0"/>
          <w:kern w:val="2"/>
          <w:sz w:val="84"/>
          <w:szCs w:val="84"/>
        </w:rPr>
      </w:pPr>
      <w:r>
        <w:rPr>
          <w:rFonts w:hint="eastAsia" w:ascii="宋体" w:hAnsi="宋体" w:eastAsia="宋体" w:cs="宋体"/>
          <w:b w:val="0"/>
          <w:bCs w:val="0"/>
          <w:color w:val="000000"/>
          <w:kern w:val="2"/>
          <w:sz w:val="24"/>
          <w:szCs w:val="24"/>
          <w:lang w:val="en-US" w:eastAsia="zh-CN" w:bidi="ar"/>
        </w:rPr>
        <w:t>附件1：报价文件</w:t>
      </w:r>
    </w:p>
    <w:p w14:paraId="6438A812">
      <w:pPr>
        <w:pStyle w:val="16"/>
        <w:keepNext w:val="0"/>
        <w:keepLines w:val="0"/>
        <w:widowControl w:val="0"/>
        <w:suppressLineNumbers w:val="0"/>
        <w:spacing w:before="0" w:beforeAutospacing="1" w:after="0" w:afterAutospacing="1"/>
        <w:ind w:left="0" w:right="-26"/>
        <w:jc w:val="center"/>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633AB907">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127BC058">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13FDB806">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358B7A13">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4899B516">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0E638EDD">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rPr>
      </w:pPr>
      <w:r>
        <w:rPr>
          <w:rFonts w:hint="eastAsia" w:ascii="Times New Roman" w:hAnsi="Times New Roman" w:eastAsia="宋体" w:cs="Times New Roman"/>
          <w:b w:val="0"/>
          <w:bCs w:val="0"/>
          <w:kern w:val="2"/>
          <w:sz w:val="84"/>
          <w:szCs w:val="84"/>
          <w:lang w:val="en-US" w:eastAsia="zh-CN" w:bidi="ar"/>
        </w:rPr>
        <w:t xml:space="preserve"> </w:t>
      </w:r>
    </w:p>
    <w:p w14:paraId="201FD1C2">
      <w:pPr>
        <w:pStyle w:val="16"/>
        <w:keepNext w:val="0"/>
        <w:keepLines w:val="0"/>
        <w:widowControl w:val="0"/>
        <w:suppressLineNumbers w:val="0"/>
        <w:autoSpaceDE w:val="0"/>
        <w:autoSpaceDN/>
        <w:spacing w:before="0" w:beforeAutospacing="1" w:after="120" w:afterAutospacing="0"/>
        <w:ind w:left="0" w:right="0" w:firstLine="840" w:firstLineChars="100"/>
        <w:jc w:val="both"/>
        <w:rPr>
          <w:rFonts w:hint="eastAsia" w:ascii="Times New Roman" w:hAnsi="Times New Roman" w:eastAsia="宋体" w:cs="Times New Roman"/>
          <w:b w:val="0"/>
          <w:bCs w:val="0"/>
          <w:kern w:val="2"/>
          <w:sz w:val="84"/>
          <w:szCs w:val="84"/>
          <w:lang w:val="en-US" w:eastAsia="zh-CN" w:bidi="ar"/>
        </w:rPr>
      </w:pPr>
    </w:p>
    <w:p w14:paraId="1721F171">
      <w:pPr>
        <w:pStyle w:val="16"/>
        <w:keepNext w:val="0"/>
        <w:keepLines w:val="0"/>
        <w:widowControl w:val="0"/>
        <w:suppressLineNumbers w:val="0"/>
        <w:autoSpaceDN/>
        <w:spacing w:before="0" w:beforeAutospacing="1" w:after="120" w:afterAutospacing="0"/>
        <w:ind w:left="0" w:right="0" w:firstLine="240" w:firstLineChars="100"/>
        <w:jc w:val="both"/>
        <w:rPr>
          <w:rFonts w:hint="eastAsia" w:ascii="宋体" w:hAnsi="宋体" w:eastAsia="宋体" w:cs="宋体"/>
          <w:b w:val="0"/>
          <w:bCs w:val="0"/>
          <w:kern w:val="2"/>
          <w:sz w:val="24"/>
          <w:szCs w:val="24"/>
          <w:lang w:val="en-US" w:eastAsia="zh-CN" w:bidi="ar"/>
        </w:rPr>
      </w:pPr>
    </w:p>
    <w:p w14:paraId="08043B69">
      <w:pPr>
        <w:pStyle w:val="16"/>
        <w:keepNext w:val="0"/>
        <w:keepLines w:val="0"/>
        <w:widowControl w:val="0"/>
        <w:suppressLineNumbers w:val="0"/>
        <w:spacing w:before="0" w:beforeAutospacing="1" w:after="0" w:afterAutospacing="1"/>
        <w:ind w:left="0" w:right="-26"/>
        <w:jc w:val="left"/>
        <w:rPr>
          <w:rFonts w:hint="default" w:ascii="Times New Roman" w:hAnsi="Times New Roman" w:eastAsia="方正小标宋简体" w:cs="Times New Roman"/>
          <w:b w:val="0"/>
          <w:bCs w:val="0"/>
          <w:color w:val="000000"/>
          <w:kern w:val="2"/>
          <w:sz w:val="44"/>
          <w:szCs w:val="44"/>
        </w:rPr>
      </w:pP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：用户需求书</w:t>
      </w:r>
    </w:p>
    <w:p w14:paraId="066B4B6F">
      <w:pPr>
        <w:keepNext w:val="0"/>
        <w:keepLines w:val="0"/>
        <w:widowControl w:val="0"/>
        <w:suppressLineNumbers w:val="0"/>
        <w:spacing w:before="0" w:beforeAutospacing="0" w:after="0" w:afterAutospacing="0" w:line="600" w:lineRule="exact"/>
        <w:ind w:left="0" w:right="0"/>
        <w:jc w:val="both"/>
        <w:outlineLvl w:val="0"/>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lang w:val="en-US" w:eastAsia="zh-CN" w:bidi="ar"/>
        </w:rPr>
        <w:t xml:space="preserve"> </w:t>
      </w:r>
    </w:p>
    <w:p w14:paraId="44BAD0CD">
      <w:pPr>
        <w:pStyle w:val="16"/>
        <w:keepNext w:val="0"/>
        <w:keepLines w:val="0"/>
        <w:widowControl w:val="0"/>
        <w:suppressLineNumbers w:val="0"/>
        <w:spacing w:before="0" w:beforeAutospacing="1" w:after="0" w:afterAutospacing="1"/>
        <w:ind w:left="0" w:right="-26"/>
        <w:jc w:val="center"/>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lang w:val="en-US" w:eastAsia="zh-CN" w:bidi="ar"/>
        </w:rPr>
        <w:t xml:space="preserve"> </w:t>
      </w:r>
    </w:p>
    <w:p w14:paraId="791A2D0E">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65A28D4E">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613EF1FA">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51B26555">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4C5FFD08">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79231CE7">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3DFB9532">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189FF4BC">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371176A0">
      <w:pPr>
        <w:pStyle w:val="16"/>
        <w:keepNext w:val="0"/>
        <w:keepLines w:val="0"/>
        <w:widowControl w:val="0"/>
        <w:suppressLineNumbers w:val="0"/>
        <w:autoSpaceDE w:val="0"/>
        <w:autoSpaceDN/>
        <w:spacing w:before="0" w:beforeAutospacing="1" w:after="120" w:afterAutospacing="0"/>
        <w:ind w:left="0" w:right="0" w:firstLine="320" w:firstLineChars="10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7D08AFB6">
      <w:pPr>
        <w:pStyle w:val="16"/>
        <w:keepNext w:val="0"/>
        <w:keepLines w:val="0"/>
        <w:widowControl w:val="0"/>
        <w:suppressLineNumbers w:val="0"/>
        <w:autoSpaceDE w:val="0"/>
        <w:autoSpaceDN/>
        <w:spacing w:before="0" w:beforeAutospacing="1" w:after="120" w:afterAutospacing="0"/>
        <w:ind w:left="0" w:right="0" w:firstLine="0" w:firstLineChars="0"/>
        <w:jc w:val="both"/>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lang w:val="en-US" w:eastAsia="zh-CN" w:bidi="ar"/>
        </w:rPr>
        <w:t xml:space="preserve"> </w:t>
      </w:r>
    </w:p>
    <w:p w14:paraId="4567E8A1">
      <w:pPr>
        <w:pStyle w:val="16"/>
        <w:keepNext w:val="0"/>
        <w:keepLines w:val="0"/>
        <w:widowControl w:val="0"/>
        <w:suppressLineNumbers w:val="0"/>
        <w:spacing w:before="0" w:beforeAutospacing="1" w:after="0" w:afterAutospacing="1"/>
        <w:ind w:left="0" w:right="-26"/>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 xml:space="preserve"> </w:t>
      </w:r>
    </w:p>
    <w:p w14:paraId="236E529B">
      <w:pPr>
        <w:pStyle w:val="16"/>
        <w:keepNext w:val="0"/>
        <w:keepLines w:val="0"/>
        <w:widowControl w:val="0"/>
        <w:suppressLineNumbers w:val="0"/>
        <w:spacing w:before="0" w:beforeAutospacing="1" w:after="0" w:afterAutospacing="1"/>
        <w:ind w:left="0" w:right="-26"/>
        <w:jc w:val="left"/>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 xml:space="preserve"> </w:t>
      </w:r>
    </w:p>
    <w:p w14:paraId="3143B26C">
      <w:pPr>
        <w:keepNext w:val="0"/>
        <w:keepLines w:val="0"/>
        <w:widowControl w:val="0"/>
        <w:suppressLineNumbers w:val="0"/>
        <w:spacing w:before="0" w:beforeAutospacing="0" w:after="0" w:afterAutospacing="0"/>
        <w:ind w:left="0" w:right="0"/>
        <w:jc w:val="both"/>
        <w:rPr>
          <w:rFonts w:hint="eastAsia" w:ascii="宋体" w:hAnsi="宋体" w:eastAsia="宋体" w:cs="Times New Roman"/>
          <w:b w:val="0"/>
          <w:bCs w:val="0"/>
          <w:kern w:val="2"/>
          <w:sz w:val="24"/>
          <w:szCs w:val="24"/>
        </w:rPr>
      </w:pPr>
      <w:r>
        <w:rPr>
          <w:rFonts w:hint="eastAsia" w:ascii="宋体" w:hAnsi="宋体" w:eastAsia="宋体" w:cs="Times New Roman"/>
          <w:b w:val="0"/>
          <w:bCs w:val="0"/>
          <w:kern w:val="2"/>
          <w:sz w:val="24"/>
          <w:szCs w:val="24"/>
          <w:lang w:val="en-US" w:eastAsia="zh-CN" w:bidi="ar"/>
        </w:rPr>
        <w:t xml:space="preserve"> </w:t>
      </w:r>
    </w:p>
    <w:p w14:paraId="506D543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757E737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76B5294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4E54A85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6663D9B0">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6E7C215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4"/>
          <w:szCs w:val="24"/>
          <w:lang w:val="en-US" w:eastAsia="zh-CN" w:bidi="ar"/>
        </w:rPr>
      </w:pPr>
    </w:p>
    <w:p w14:paraId="1E74D3C1">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：预算编制文件</w:t>
      </w:r>
    </w:p>
    <w:p w14:paraId="41A6CAEF">
      <w:pPr>
        <w:pStyle w:val="16"/>
        <w:keepNext w:val="0"/>
        <w:keepLines w:val="0"/>
        <w:widowControl w:val="0"/>
        <w:suppressLineNumbers w:val="0"/>
        <w:spacing w:before="0" w:beforeAutospacing="1" w:after="0" w:afterAutospacing="1"/>
        <w:ind w:left="0" w:right="-26"/>
        <w:jc w:val="center"/>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0100D19E">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6AE3E381">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74277DDF">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E7C5C11">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4C683680">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63D12AF3">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5FD22CC9">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688F2FE9">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0FBB0A53">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B958B85">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D8E1F48">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6E40D916">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44E76B2C">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E00950B">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74D2D16">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1937CE32">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2DBDA236">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420A8D12">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0C2CFAD8">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0CDA4BAD">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4C50E853">
      <w:pPr>
        <w:pStyle w:val="16"/>
        <w:keepNext w:val="0"/>
        <w:keepLines w:val="0"/>
        <w:widowControl w:val="0"/>
        <w:suppressLineNumbers w:val="0"/>
        <w:autoSpaceDE w:val="0"/>
        <w:autoSpaceDN/>
        <w:spacing w:before="0" w:beforeAutospacing="1" w:after="120" w:afterAutospacing="0"/>
        <w:ind w:left="0" w:right="0" w:firstLine="240" w:firstLineChars="100"/>
        <w:jc w:val="both"/>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38C38D94">
      <w:pPr>
        <w:pStyle w:val="16"/>
        <w:keepNext w:val="0"/>
        <w:keepLines w:val="0"/>
        <w:widowControl w:val="0"/>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：到货验收单</w:t>
      </w:r>
    </w:p>
    <w:p w14:paraId="24B0B62F">
      <w:pPr>
        <w:keepNext w:val="0"/>
        <w:keepLines w:val="0"/>
        <w:widowControl w:val="0"/>
        <w:suppressLineNumbers w:val="0"/>
        <w:autoSpaceDE w:val="0"/>
        <w:autoSpaceDN w:val="0"/>
        <w:adjustRightInd w:val="0"/>
        <w:spacing w:before="0" w:beforeAutospacing="0" w:after="0" w:afterAutospacing="0" w:line="520" w:lineRule="exact"/>
        <w:ind w:left="0" w:right="0"/>
        <w:jc w:val="center"/>
        <w:rPr>
          <w:rFonts w:hint="default" w:ascii="Times New Roman" w:hAnsi="Times New Roman" w:eastAsia="方正小标宋简体" w:cs="Times New Roman"/>
          <w:b w:val="0"/>
          <w:bCs/>
          <w:color w:val="000000"/>
          <w:spacing w:val="-10"/>
          <w:kern w:val="0"/>
          <w:sz w:val="36"/>
          <w:szCs w:val="36"/>
        </w:rPr>
      </w:pPr>
      <w:r>
        <w:rPr>
          <w:rFonts w:hint="eastAsia" w:ascii="方正小标宋简体" w:hAnsi="方正小标宋简体" w:eastAsia="方正小标宋简体" w:cs="方正小标宋简体"/>
          <w:b w:val="0"/>
          <w:bCs/>
          <w:color w:val="000000"/>
          <w:spacing w:val="-10"/>
          <w:kern w:val="0"/>
          <w:sz w:val="36"/>
          <w:szCs w:val="36"/>
          <w:lang w:val="en-US" w:eastAsia="zh-CN" w:bidi="ar"/>
        </w:rPr>
        <w:t>货物到货验收单</w:t>
      </w:r>
    </w:p>
    <w:p w14:paraId="6C28D6C0">
      <w:pPr>
        <w:keepNext w:val="0"/>
        <w:keepLines w:val="0"/>
        <w:widowControl w:val="0"/>
        <w:suppressLineNumbers w:val="0"/>
        <w:autoSpaceDE w:val="0"/>
        <w:autoSpaceDN w:val="0"/>
        <w:adjustRightInd w:val="0"/>
        <w:spacing w:before="0" w:beforeAutospacing="0" w:after="0" w:afterAutospacing="0" w:line="520" w:lineRule="exact"/>
        <w:ind w:left="0" w:right="-26"/>
        <w:jc w:val="center"/>
        <w:rPr>
          <w:rFonts w:hint="default" w:ascii="Times New Roman" w:hAnsi="Times New Roman" w:eastAsia="方正小标宋简体" w:cs="Times New Roman"/>
          <w:b w:val="0"/>
          <w:bCs/>
          <w:color w:val="000000"/>
          <w:kern w:val="2"/>
          <w:sz w:val="36"/>
          <w:szCs w:val="36"/>
        </w:rPr>
      </w:pPr>
      <w:r>
        <w:rPr>
          <w:rFonts w:hint="eastAsia" w:ascii="方正小标宋简体" w:hAnsi="方正小标宋简体" w:eastAsia="方正小标宋简体" w:cs="方正小标宋简体"/>
          <w:b w:val="0"/>
          <w:bCs/>
          <w:color w:val="000000"/>
          <w:kern w:val="2"/>
          <w:sz w:val="36"/>
          <w:szCs w:val="36"/>
          <w:lang w:val="en-US" w:eastAsia="zh-CN" w:bidi="ar"/>
        </w:rPr>
        <w:t>（设备、零配件、材料适用）</w:t>
      </w:r>
    </w:p>
    <w:p w14:paraId="73810AF7">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编号：</w:t>
      </w:r>
      <w:r>
        <w:rPr>
          <w:rFonts w:hint="default" w:ascii="Times New Roman" w:hAnsi="Times New Roman" w:eastAsia="仿宋_GB2312" w:cs="Times New Roman"/>
          <w:b w:val="0"/>
          <w:bCs/>
          <w:color w:val="000000"/>
          <w:kern w:val="0"/>
          <w:sz w:val="22"/>
          <w:szCs w:val="22"/>
          <w:lang w:val="en-US" w:eastAsia="zh-CN" w:bidi="ar"/>
        </w:rPr>
        <w:t xml:space="preserve">                                      </w:t>
      </w:r>
    </w:p>
    <w:tbl>
      <w:tblPr>
        <w:tblStyle w:val="19"/>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472B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4C71E">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合同名称</w:t>
            </w:r>
          </w:p>
        </w:tc>
        <w:tc>
          <w:tcPr>
            <w:tcW w:w="8055" w:type="dxa"/>
            <w:gridSpan w:val="8"/>
            <w:tcBorders>
              <w:top w:val="single" w:color="auto" w:sz="4" w:space="0"/>
              <w:left w:val="nil"/>
              <w:bottom w:val="single" w:color="auto" w:sz="4" w:space="0"/>
              <w:right w:val="single" w:color="auto" w:sz="4" w:space="0"/>
            </w:tcBorders>
            <w:shd w:val="clear" w:color="auto" w:fill="auto"/>
            <w:noWrap/>
            <w:vAlign w:val="center"/>
          </w:tcPr>
          <w:p w14:paraId="6CE8241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宋体" w:cs="Times New Roman"/>
                <w:b w:val="0"/>
                <w:bCs/>
                <w:color w:val="000000"/>
                <w:kern w:val="0"/>
                <w:sz w:val="22"/>
                <w:szCs w:val="22"/>
              </w:rPr>
            </w:pPr>
            <w:r>
              <w:rPr>
                <w:rFonts w:hint="eastAsia" w:ascii="仿宋_GB2312" w:hAnsi="Times New Roman" w:eastAsia="仿宋_GB2312" w:cs="仿宋_GB2312"/>
                <w:bCs/>
                <w:i w:val="0"/>
                <w:iCs w:val="0"/>
                <w:caps w:val="0"/>
                <w:color w:val="000000"/>
                <w:spacing w:val="0"/>
                <w:kern w:val="0"/>
                <w:sz w:val="22"/>
                <w:szCs w:val="22"/>
                <w:lang w:val="en-US" w:eastAsia="zh-CN" w:bidi="ar"/>
              </w:rPr>
              <w:t>东莞市水务环境投资控股集团管网有限公司本部</w:t>
            </w:r>
            <w:r>
              <w:rPr>
                <w:rFonts w:hint="default" w:ascii="Times New Roman" w:hAnsi="Times New Roman" w:eastAsia="仿宋_GB2312" w:cs="Times New Roman"/>
                <w:bCs/>
                <w:i w:val="0"/>
                <w:iCs w:val="0"/>
                <w:caps w:val="0"/>
                <w:color w:val="000000"/>
                <w:spacing w:val="0"/>
                <w:kern w:val="0"/>
                <w:sz w:val="22"/>
                <w:szCs w:val="22"/>
                <w:lang w:val="en-US" w:eastAsia="zh-CN" w:bidi="ar"/>
              </w:rPr>
              <w:t>2025-2026</w:t>
            </w:r>
            <w:r>
              <w:rPr>
                <w:rFonts w:hint="eastAsia" w:ascii="仿宋_GB2312" w:hAnsi="Times New Roman" w:eastAsia="仿宋_GB2312" w:cs="仿宋_GB2312"/>
                <w:bCs/>
                <w:i w:val="0"/>
                <w:iCs w:val="0"/>
                <w:caps w:val="0"/>
                <w:color w:val="000000"/>
                <w:spacing w:val="0"/>
                <w:kern w:val="0"/>
                <w:sz w:val="22"/>
                <w:szCs w:val="22"/>
                <w:lang w:val="en-US" w:eastAsia="zh-CN" w:bidi="ar"/>
              </w:rPr>
              <w:t>年一体式复印机租赁服务</w:t>
            </w:r>
            <w:r>
              <w:rPr>
                <w:rFonts w:hint="eastAsia" w:ascii="仿宋_GB2312" w:hAnsi="Times New Roman" w:eastAsia="仿宋_GB2312" w:cs="仿宋_GB2312"/>
                <w:bCs/>
                <w:color w:val="000000"/>
                <w:kern w:val="0"/>
                <w:sz w:val="22"/>
                <w:szCs w:val="22"/>
                <w:lang w:val="en-US" w:eastAsia="zh-CN" w:bidi="ar"/>
              </w:rPr>
              <w:t>采购项目采购合同</w:t>
            </w:r>
          </w:p>
        </w:tc>
      </w:tr>
      <w:tr w14:paraId="7068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6F4E1">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6DF48C31">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686EB8F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6D51702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1CF1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31572">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c>
          <w:tcPr>
            <w:tcW w:w="2731" w:type="dxa"/>
            <w:gridSpan w:val="2"/>
            <w:tcBorders>
              <w:top w:val="single" w:color="auto" w:sz="4" w:space="0"/>
              <w:left w:val="nil"/>
              <w:bottom w:val="single" w:color="auto" w:sz="4" w:space="0"/>
              <w:right w:val="single" w:color="auto" w:sz="4" w:space="0"/>
            </w:tcBorders>
            <w:shd w:val="clear" w:color="auto" w:fill="auto"/>
            <w:noWrap/>
            <w:vAlign w:val="center"/>
          </w:tcPr>
          <w:p w14:paraId="6817A8DB">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noWrap/>
            <w:vAlign w:val="center"/>
          </w:tcPr>
          <w:p w14:paraId="59A9E9C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验收时间</w:t>
            </w:r>
          </w:p>
        </w:tc>
        <w:tc>
          <w:tcPr>
            <w:tcW w:w="3718" w:type="dxa"/>
            <w:gridSpan w:val="4"/>
            <w:tcBorders>
              <w:top w:val="single" w:color="auto" w:sz="4" w:space="0"/>
              <w:left w:val="nil"/>
              <w:bottom w:val="single" w:color="auto" w:sz="4" w:space="0"/>
              <w:right w:val="single" w:color="auto" w:sz="4" w:space="0"/>
            </w:tcBorders>
            <w:shd w:val="clear" w:color="auto" w:fill="auto"/>
            <w:noWrap/>
            <w:vAlign w:val="center"/>
          </w:tcPr>
          <w:p w14:paraId="26145A55">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年</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月</w:t>
            </w:r>
            <w:r>
              <w:rPr>
                <w:rFonts w:hint="default" w:ascii="Times New Roman" w:hAnsi="Times New Roman" w:eastAsia="仿宋_GB2312" w:cs="Times New Roman"/>
                <w:b w:val="0"/>
                <w:bCs/>
                <w:color w:val="000000"/>
                <w:kern w:val="0"/>
                <w:sz w:val="22"/>
                <w:szCs w:val="22"/>
                <w:lang w:val="en-US" w:eastAsia="zh-CN" w:bidi="ar"/>
              </w:rPr>
              <w:t xml:space="preserve">    </w:t>
            </w:r>
            <w:r>
              <w:rPr>
                <w:rFonts w:hint="eastAsia" w:ascii="仿宋_GB2312" w:hAnsi="Times New Roman" w:eastAsia="仿宋_GB2312" w:cs="仿宋_GB2312"/>
                <w:b w:val="0"/>
                <w:bCs/>
                <w:color w:val="000000"/>
                <w:kern w:val="0"/>
                <w:sz w:val="22"/>
                <w:szCs w:val="22"/>
                <w:lang w:val="en-US" w:eastAsia="zh-CN" w:bidi="ar"/>
              </w:rPr>
              <w:t>日</w:t>
            </w:r>
          </w:p>
        </w:tc>
      </w:tr>
      <w:tr w14:paraId="1915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restart"/>
            <w:tcBorders>
              <w:top w:val="nil"/>
              <w:left w:val="single" w:color="auto" w:sz="4" w:space="0"/>
              <w:bottom w:val="nil"/>
              <w:right w:val="single" w:color="auto" w:sz="4" w:space="0"/>
            </w:tcBorders>
            <w:shd w:val="clear" w:color="auto" w:fill="auto"/>
            <w:noWrap/>
            <w:vAlign w:val="center"/>
          </w:tcPr>
          <w:p w14:paraId="59AE984E">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w:t>
            </w:r>
          </w:p>
          <w:p w14:paraId="04F004AA">
            <w:pPr>
              <w:keepNext w:val="0"/>
              <w:keepLines w:val="0"/>
              <w:widowControl/>
              <w:suppressLineNumbers w:val="0"/>
              <w:autoSpaceDE w:val="0"/>
              <w:autoSpaceDN w:val="0"/>
              <w:adjustRightInd w:val="0"/>
              <w:spacing w:before="0" w:beforeAutospacing="0" w:after="0" w:afterAutospacing="0" w:line="260" w:lineRule="exact"/>
              <w:ind w:left="-120" w:leftChars="-50" w:right="-120" w:rightChars="-5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清单</w:t>
            </w:r>
          </w:p>
        </w:tc>
        <w:tc>
          <w:tcPr>
            <w:tcW w:w="788" w:type="dxa"/>
            <w:tcBorders>
              <w:top w:val="single" w:color="auto" w:sz="4" w:space="0"/>
              <w:left w:val="nil"/>
              <w:bottom w:val="single" w:color="auto" w:sz="4" w:space="0"/>
              <w:right w:val="single" w:color="auto" w:sz="4" w:space="0"/>
            </w:tcBorders>
            <w:shd w:val="clear" w:color="auto" w:fill="auto"/>
            <w:vAlign w:val="center"/>
          </w:tcPr>
          <w:p w14:paraId="251707BB">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序号</w:t>
            </w:r>
          </w:p>
        </w:tc>
        <w:tc>
          <w:tcPr>
            <w:tcW w:w="1943" w:type="dxa"/>
            <w:tcBorders>
              <w:top w:val="single" w:color="auto" w:sz="4" w:space="0"/>
              <w:left w:val="nil"/>
              <w:bottom w:val="single" w:color="auto" w:sz="4" w:space="0"/>
              <w:right w:val="single" w:color="auto" w:sz="4" w:space="0"/>
            </w:tcBorders>
            <w:shd w:val="clear" w:color="auto" w:fill="auto"/>
            <w:vAlign w:val="center"/>
          </w:tcPr>
          <w:p w14:paraId="7632C2D2">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货物名称</w:t>
            </w: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615933CF">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规格型号</w:t>
            </w:r>
          </w:p>
        </w:tc>
        <w:tc>
          <w:tcPr>
            <w:tcW w:w="946" w:type="dxa"/>
            <w:tcBorders>
              <w:top w:val="single" w:color="auto" w:sz="4" w:space="0"/>
              <w:left w:val="nil"/>
              <w:bottom w:val="single" w:color="auto" w:sz="4" w:space="0"/>
              <w:right w:val="single" w:color="auto" w:sz="4" w:space="0"/>
            </w:tcBorders>
            <w:shd w:val="clear" w:color="auto" w:fill="auto"/>
            <w:vAlign w:val="center"/>
          </w:tcPr>
          <w:p w14:paraId="16EF062F">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品牌</w:t>
            </w:r>
          </w:p>
        </w:tc>
        <w:tc>
          <w:tcPr>
            <w:tcW w:w="760" w:type="dxa"/>
            <w:tcBorders>
              <w:top w:val="single" w:color="auto" w:sz="4" w:space="0"/>
              <w:left w:val="nil"/>
              <w:bottom w:val="single" w:color="auto" w:sz="4" w:space="0"/>
              <w:right w:val="single" w:color="auto" w:sz="4" w:space="0"/>
            </w:tcBorders>
            <w:shd w:val="clear" w:color="auto" w:fill="auto"/>
            <w:vAlign w:val="center"/>
          </w:tcPr>
          <w:p w14:paraId="5BFD8FD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单位</w:t>
            </w:r>
          </w:p>
        </w:tc>
        <w:tc>
          <w:tcPr>
            <w:tcW w:w="862" w:type="dxa"/>
            <w:tcBorders>
              <w:top w:val="single" w:color="auto" w:sz="4" w:space="0"/>
              <w:left w:val="nil"/>
              <w:bottom w:val="single" w:color="auto" w:sz="4" w:space="0"/>
              <w:right w:val="single" w:color="auto" w:sz="4" w:space="0"/>
            </w:tcBorders>
            <w:shd w:val="clear" w:color="auto" w:fill="auto"/>
            <w:vAlign w:val="center"/>
          </w:tcPr>
          <w:p w14:paraId="5844EDDC">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数量</w:t>
            </w:r>
          </w:p>
        </w:tc>
        <w:tc>
          <w:tcPr>
            <w:tcW w:w="1150" w:type="dxa"/>
            <w:tcBorders>
              <w:top w:val="single" w:color="auto" w:sz="4" w:space="0"/>
              <w:left w:val="nil"/>
              <w:bottom w:val="single" w:color="auto" w:sz="4" w:space="0"/>
              <w:right w:val="single" w:color="auto" w:sz="4" w:space="0"/>
            </w:tcBorders>
            <w:shd w:val="clear" w:color="auto" w:fill="auto"/>
            <w:vAlign w:val="center"/>
          </w:tcPr>
          <w:p w14:paraId="34B4EA4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7918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6EDF9C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24B45D06">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47E8AD2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16E5409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6D3DC37F">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02526FB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7E6356FD">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2647C090">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5FFF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4A4554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17FA6450">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7AF727B3">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6E543884">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1607417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5E3983DE">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7627181F">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85AD5CF">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61C6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5646BA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4CF1E48D">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27A867B4">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2EC0569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62B3F80F">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0F14AA9D">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581C41C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7225326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63B8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007B1A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6112424E">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1E015944">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309E1D9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5610814C">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5B632DC6">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93CE04A">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B566A16">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14FA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184" w:type="dxa"/>
            <w:vMerge w:val="continue"/>
            <w:tcBorders>
              <w:top w:val="nil"/>
              <w:left w:val="single" w:color="auto" w:sz="4" w:space="0"/>
              <w:bottom w:val="nil"/>
              <w:right w:val="single" w:color="auto" w:sz="4" w:space="0"/>
            </w:tcBorders>
            <w:shd w:val="clear" w:color="auto" w:fill="auto"/>
            <w:noWrap/>
            <w:vAlign w:val="center"/>
          </w:tcPr>
          <w:p w14:paraId="0B8F4D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8" w:type="dxa"/>
            <w:tcBorders>
              <w:top w:val="single" w:color="auto" w:sz="4" w:space="0"/>
              <w:left w:val="nil"/>
              <w:bottom w:val="single" w:color="auto" w:sz="4" w:space="0"/>
              <w:right w:val="single" w:color="auto" w:sz="4" w:space="0"/>
            </w:tcBorders>
            <w:shd w:val="clear" w:color="auto" w:fill="auto"/>
            <w:vAlign w:val="center"/>
          </w:tcPr>
          <w:p w14:paraId="2312F149">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943" w:type="dxa"/>
            <w:tcBorders>
              <w:top w:val="single" w:color="auto" w:sz="4" w:space="0"/>
              <w:left w:val="nil"/>
              <w:bottom w:val="single" w:color="auto" w:sz="4" w:space="0"/>
              <w:right w:val="single" w:color="auto" w:sz="4" w:space="0"/>
            </w:tcBorders>
            <w:shd w:val="clear" w:color="auto" w:fill="auto"/>
            <w:vAlign w:val="center"/>
          </w:tcPr>
          <w:p w14:paraId="3B43F9F1">
            <w:pPr>
              <w:keepNext w:val="0"/>
              <w:keepLines w:val="0"/>
              <w:widowControl/>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768713CE">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14:paraId="17797757">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14:paraId="62DFE815">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1542AC40">
            <w:pPr>
              <w:keepNext w:val="0"/>
              <w:keepLines w:val="0"/>
              <w:widowControl/>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4766C67">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p>
        </w:tc>
      </w:tr>
      <w:tr w14:paraId="5A13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AD74A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进场</w:t>
            </w:r>
          </w:p>
          <w:p w14:paraId="7140D50D">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检查</w:t>
            </w:r>
          </w:p>
          <w:p w14:paraId="546B5186">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情况</w:t>
            </w: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757B002B">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货物数量是否齐全，如否请备注缺货或错货情况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2A35F33">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69037BD5">
            <w:pPr>
              <w:keepNext w:val="0"/>
              <w:keepLines w:val="0"/>
              <w:widowControl w:val="0"/>
              <w:suppressLineNumbers w:val="0"/>
              <w:autoSpaceDE w:val="0"/>
              <w:autoSpaceDN w:val="0"/>
              <w:adjustRightInd w:val="0"/>
              <w:spacing w:before="0" w:beforeAutospacing="0" w:after="0" w:afterAutospacing="0" w:line="260" w:lineRule="exact"/>
              <w:ind w:left="0" w:right="-26" w:firstLine="0" w:firstLineChars="0"/>
              <w:jc w:val="center"/>
              <w:rPr>
                <w:rFonts w:hint="default" w:ascii="Times New Roman" w:hAnsi="Times New Roman" w:eastAsia="仿宋_GB2312" w:cs="Times New Roman"/>
                <w:b/>
                <w:bCs/>
                <w:kern w:val="2"/>
                <w:sz w:val="84"/>
                <w:szCs w:val="84"/>
              </w:rPr>
            </w:pPr>
            <w:r>
              <w:rPr>
                <w:rFonts w:hint="eastAsia" w:ascii="仿宋_GB2312" w:hAnsi="Times New Roman" w:eastAsia="仿宋_GB2312" w:cs="仿宋_GB2312"/>
                <w:b w:val="0"/>
                <w:bCs/>
                <w:color w:val="000000"/>
                <w:kern w:val="0"/>
                <w:sz w:val="22"/>
                <w:szCs w:val="22"/>
                <w:lang w:val="en-US" w:eastAsia="zh-CN" w:bidi="ar"/>
              </w:rPr>
              <w:t>备注：</w:t>
            </w:r>
          </w:p>
        </w:tc>
      </w:tr>
      <w:tr w14:paraId="1068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6BC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63617C3B">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货物是否完好无损，如否请备注货损情况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1418F78">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09B704D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6583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4EA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137141C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随货物备品备件和专用工具情况，如有缺请备注</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6709CE8">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20937F6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096E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24C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3CA483C3">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货物和配件材质是否相符，如否请备注情况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72135967">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3FA6FD75">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383D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889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5C30F29F">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货物和配件性能参数是否相符，如否请备注情况</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765675D">
            <w:pPr>
              <w:keepNext w:val="0"/>
              <w:keepLines w:val="0"/>
              <w:widowControl w:val="0"/>
              <w:suppressLineNumbers w:val="0"/>
              <w:autoSpaceDE w:val="0"/>
              <w:autoSpaceDN w:val="0"/>
              <w:adjustRightInd w:val="0"/>
              <w:spacing w:before="0" w:beforeAutospacing="0" w:after="0" w:afterAutospacing="0" w:line="260" w:lineRule="exact"/>
              <w:ind w:left="0" w:right="0" w:firstLine="0" w:firstLineChars="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p w14:paraId="41BD2648">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备注：</w:t>
            </w:r>
          </w:p>
        </w:tc>
      </w:tr>
      <w:tr w14:paraId="26D5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EFB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04AA2C7B">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到货资料检查</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46549CBB">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产品说明书、</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产品合格证、</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保修单、</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出厂检测报告、</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技术图纸、其它</w:t>
            </w:r>
            <w:r>
              <w:rPr>
                <w:rFonts w:hint="default" w:ascii="Times New Roman" w:hAnsi="Times New Roman" w:eastAsia="仿宋_GB2312" w:cs="Times New Roman"/>
                <w:b w:val="0"/>
                <w:bCs/>
                <w:color w:val="000000"/>
                <w:kern w:val="0"/>
                <w:sz w:val="22"/>
                <w:szCs w:val="22"/>
                <w:lang w:val="en-US" w:eastAsia="zh-CN" w:bidi="ar"/>
              </w:rPr>
              <w:t xml:space="preserve">      </w:t>
            </w:r>
          </w:p>
        </w:tc>
      </w:tr>
      <w:tr w14:paraId="7ED4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311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4AD1B64A">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是否需要送检</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19733F64">
            <w:pPr>
              <w:keepNext w:val="0"/>
              <w:keepLines w:val="0"/>
              <w:widowControl w:val="0"/>
              <w:suppressLineNumbers w:val="0"/>
              <w:autoSpaceDE w:val="0"/>
              <w:autoSpaceDN w:val="0"/>
              <w:adjustRightInd w:val="0"/>
              <w:spacing w:before="0" w:beforeAutospacing="0" w:after="0" w:afterAutospacing="0" w:line="260" w:lineRule="exact"/>
              <w:ind w:left="0" w:right="0" w:firstLine="880" w:firstLineChars="400"/>
              <w:jc w:val="left"/>
              <w:rPr>
                <w:rFonts w:hint="default" w:ascii="Times New Roman" w:hAnsi="Times New Roman" w:eastAsia="仿宋_GB2312" w:cs="Times New Roman"/>
                <w:b w:val="0"/>
                <w:bCs/>
                <w:color w:val="000000"/>
                <w:kern w:val="0"/>
                <w:sz w:val="22"/>
                <w:szCs w:val="22"/>
              </w:rPr>
            </w:pP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是</w:t>
            </w:r>
            <w:r>
              <w:rPr>
                <w:rFonts w:hint="default" w:ascii="Times New Roman" w:hAnsi="Times New Roman" w:eastAsia="仿宋_GB2312" w:cs="Times New Roman"/>
                <w:b w:val="0"/>
                <w:bCs/>
                <w:color w:val="000000"/>
                <w:kern w:val="0"/>
                <w:sz w:val="22"/>
                <w:szCs w:val="22"/>
                <w:lang w:val="en-US" w:eastAsia="zh-CN" w:bidi="ar"/>
              </w:rPr>
              <w:t xml:space="preserve">            </w:t>
            </w:r>
            <w:r>
              <w:rPr>
                <w:rFonts w:hint="default" w:ascii="Wingdings 2" w:hAnsi="Wingdings 2" w:eastAsia="Wingdings 2" w:cs="Wingdings 2"/>
                <w:b w:val="0"/>
                <w:bCs/>
                <w:color w:val="000000"/>
                <w:kern w:val="0"/>
                <w:sz w:val="22"/>
                <w:szCs w:val="22"/>
                <w:lang w:val="en-US" w:eastAsia="zh-CN" w:bidi="ar"/>
              </w:rPr>
              <w:t>£</w:t>
            </w:r>
            <w:r>
              <w:rPr>
                <w:rFonts w:hint="eastAsia" w:ascii="仿宋_GB2312" w:hAnsi="Times New Roman" w:eastAsia="仿宋_GB2312" w:cs="仿宋_GB2312"/>
                <w:b w:val="0"/>
                <w:bCs/>
                <w:color w:val="000000"/>
                <w:kern w:val="0"/>
                <w:sz w:val="22"/>
                <w:szCs w:val="22"/>
                <w:lang w:val="en-US" w:eastAsia="zh-CN" w:bidi="ar"/>
              </w:rPr>
              <w:t>否</w:t>
            </w:r>
          </w:p>
        </w:tc>
      </w:tr>
      <w:tr w14:paraId="3043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BDE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31" w:type="dxa"/>
            <w:gridSpan w:val="2"/>
            <w:tcBorders>
              <w:top w:val="single" w:color="auto" w:sz="4" w:space="0"/>
              <w:left w:val="nil"/>
              <w:bottom w:val="single" w:color="auto" w:sz="4" w:space="0"/>
              <w:right w:val="single" w:color="auto" w:sz="4" w:space="0"/>
            </w:tcBorders>
            <w:shd w:val="clear" w:color="auto" w:fill="auto"/>
            <w:vAlign w:val="center"/>
          </w:tcPr>
          <w:p w14:paraId="3A779ABE">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其他问题</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5A1DA439">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p>
        </w:tc>
      </w:tr>
      <w:tr w14:paraId="6AFF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3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3B71B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现场到货验收意见</w:t>
            </w:r>
          </w:p>
        </w:tc>
        <w:tc>
          <w:tcPr>
            <w:tcW w:w="5324" w:type="dxa"/>
            <w:gridSpan w:val="6"/>
            <w:tcBorders>
              <w:top w:val="single" w:color="auto" w:sz="4" w:space="0"/>
              <w:left w:val="nil"/>
              <w:bottom w:val="single" w:color="auto" w:sz="4" w:space="0"/>
              <w:right w:val="single" w:color="auto" w:sz="4" w:space="0"/>
            </w:tcBorders>
            <w:shd w:val="clear" w:color="auto" w:fill="auto"/>
            <w:vAlign w:val="center"/>
          </w:tcPr>
          <w:p w14:paraId="240F47F8">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kern w:val="0"/>
                <w:sz w:val="24"/>
                <w:szCs w:val="24"/>
              </w:rPr>
            </w:pPr>
          </w:p>
          <w:p w14:paraId="6FF7E34A">
            <w:pPr>
              <w:keepNext w:val="0"/>
              <w:keepLines w:val="0"/>
              <w:widowControl w:val="0"/>
              <w:suppressLineNumbers w:val="0"/>
              <w:autoSpaceDE w:val="0"/>
              <w:autoSpaceDN w:val="0"/>
              <w:adjustRightInd w:val="0"/>
              <w:spacing w:before="0" w:beforeAutospacing="0" w:after="0" w:afterAutospacing="0" w:line="260" w:lineRule="exact"/>
              <w:ind w:left="0" w:right="-29" w:rightChars="-12"/>
              <w:jc w:val="left"/>
              <w:rPr>
                <w:rFonts w:hint="default" w:ascii="Times New Roman" w:hAnsi="Times New Roman" w:eastAsia="仿宋_GB2312" w:cs="Times New Roman"/>
                <w:b w:val="0"/>
                <w:bCs/>
                <w:kern w:val="0"/>
                <w:sz w:val="31"/>
                <w:szCs w:val="31"/>
              </w:rPr>
            </w:pPr>
          </w:p>
        </w:tc>
      </w:tr>
      <w:tr w14:paraId="3E2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0932AAF1">
            <w:pPr>
              <w:keepNext w:val="0"/>
              <w:keepLines w:val="0"/>
              <w:widowControl w:val="0"/>
              <w:suppressLineNumbers w:val="0"/>
              <w:autoSpaceDE w:val="0"/>
              <w:autoSpaceDN w:val="0"/>
              <w:adjustRightInd w:val="0"/>
              <w:spacing w:before="0" w:beforeAutospacing="0" w:after="0" w:afterAutospacing="0" w:line="260" w:lineRule="exact"/>
              <w:ind w:left="0" w:right="0"/>
              <w:jc w:val="center"/>
              <w:rPr>
                <w:rFonts w:hint="default" w:ascii="Times New Roman" w:hAnsi="Times New Roman" w:eastAsia="仿宋_GB2312" w:cs="Times New Roman"/>
                <w:bCs/>
                <w:color w:val="000000"/>
                <w:kern w:val="0"/>
                <w:sz w:val="22"/>
                <w:szCs w:val="22"/>
              </w:rPr>
            </w:pPr>
            <w:r>
              <w:rPr>
                <w:rFonts w:hint="eastAsia" w:ascii="仿宋_GB2312" w:hAnsi="Times New Roman" w:eastAsia="仿宋_GB2312" w:cs="仿宋_GB2312"/>
                <w:b w:val="0"/>
                <w:bCs/>
                <w:kern w:val="0"/>
                <w:sz w:val="22"/>
                <w:szCs w:val="22"/>
                <w:lang w:val="en-US" w:eastAsia="zh-CN" w:bidi="ar"/>
              </w:rPr>
              <w:t>参</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加</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收</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的</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单</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位</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和</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代</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表</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（签</w:t>
            </w:r>
            <w:r>
              <w:rPr>
                <w:rFonts w:hint="default" w:ascii="Times New Roman" w:hAnsi="Times New Roman" w:eastAsia="仿宋_GB2312" w:cs="Times New Roman"/>
                <w:b w:val="0"/>
                <w:bCs/>
                <w:kern w:val="0"/>
                <w:sz w:val="22"/>
                <w:szCs w:val="22"/>
                <w:lang w:val="en-US" w:eastAsia="zh-CN" w:bidi="ar"/>
              </w:rPr>
              <w:t xml:space="preserve"> </w:t>
            </w:r>
            <w:r>
              <w:rPr>
                <w:rFonts w:hint="eastAsia" w:ascii="仿宋_GB2312" w:hAnsi="Times New Roman" w:eastAsia="仿宋_GB2312" w:cs="仿宋_GB2312"/>
                <w:b w:val="0"/>
                <w:bCs/>
                <w:kern w:val="0"/>
                <w:sz w:val="22"/>
                <w:szCs w:val="22"/>
                <w:lang w:val="en-US" w:eastAsia="zh-CN" w:bidi="ar"/>
              </w:rPr>
              <w:t>字）</w:t>
            </w:r>
          </w:p>
        </w:tc>
      </w:tr>
      <w:tr w14:paraId="6E12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4474" w:type="dxa"/>
            <w:gridSpan w:val="4"/>
            <w:tcBorders>
              <w:top w:val="single" w:color="auto" w:sz="6" w:space="0"/>
              <w:left w:val="single" w:color="auto" w:sz="6" w:space="0"/>
              <w:bottom w:val="single" w:color="auto" w:sz="6" w:space="0"/>
              <w:right w:val="single" w:color="auto" w:sz="6" w:space="0"/>
            </w:tcBorders>
            <w:shd w:val="clear" w:color="auto" w:fill="auto"/>
            <w:noWrap/>
            <w:vAlign w:val="top"/>
          </w:tcPr>
          <w:p w14:paraId="35698B3B">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供货单位</w:t>
            </w:r>
          </w:p>
        </w:tc>
        <w:tc>
          <w:tcPr>
            <w:tcW w:w="4765" w:type="dxa"/>
            <w:gridSpan w:val="5"/>
            <w:tcBorders>
              <w:top w:val="single" w:color="auto" w:sz="6" w:space="0"/>
              <w:left w:val="nil"/>
              <w:bottom w:val="single" w:color="auto" w:sz="6" w:space="0"/>
              <w:right w:val="single" w:color="auto" w:sz="6" w:space="0"/>
            </w:tcBorders>
            <w:shd w:val="clear" w:color="auto" w:fill="auto"/>
            <w:vAlign w:val="top"/>
          </w:tcPr>
          <w:p w14:paraId="6640B6E4">
            <w:pPr>
              <w:keepNext w:val="0"/>
              <w:keepLines w:val="0"/>
              <w:widowControl w:val="0"/>
              <w:suppressLineNumbers w:val="0"/>
              <w:autoSpaceDE w:val="0"/>
              <w:autoSpaceDN w:val="0"/>
              <w:adjustRightInd w:val="0"/>
              <w:spacing w:before="0" w:beforeAutospacing="0" w:after="0" w:afterAutospacing="0" w:line="260" w:lineRule="exact"/>
              <w:ind w:left="0" w:right="0"/>
              <w:jc w:val="left"/>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采购单位</w:t>
            </w:r>
          </w:p>
        </w:tc>
      </w:tr>
      <w:tr w14:paraId="659C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top"/>
          </w:tcPr>
          <w:p w14:paraId="7BD2EA62">
            <w:pPr>
              <w:keepNext w:val="0"/>
              <w:keepLines w:val="0"/>
              <w:widowControl w:val="0"/>
              <w:suppressLineNumbers w:val="0"/>
              <w:autoSpaceDE w:val="0"/>
              <w:autoSpaceDN w:val="0"/>
              <w:adjustRightInd w:val="0"/>
              <w:spacing w:before="0" w:beforeAutospacing="0" w:after="0" w:afterAutospacing="0" w:line="260" w:lineRule="exact"/>
              <w:ind w:left="0" w:right="0"/>
              <w:jc w:val="both"/>
              <w:rPr>
                <w:rFonts w:hint="default" w:ascii="Times New Roman" w:hAnsi="Times New Roman" w:eastAsia="仿宋_GB2312" w:cs="Times New Roman"/>
                <w:b w:val="0"/>
                <w:bCs/>
                <w:color w:val="000000"/>
                <w:kern w:val="0"/>
                <w:sz w:val="22"/>
                <w:szCs w:val="22"/>
              </w:rPr>
            </w:pPr>
            <w:r>
              <w:rPr>
                <w:rFonts w:hint="eastAsia" w:ascii="仿宋_GB2312" w:hAnsi="Times New Roman" w:eastAsia="仿宋_GB2312" w:cs="仿宋_GB2312"/>
                <w:b w:val="0"/>
                <w:bCs/>
                <w:color w:val="000000"/>
                <w:kern w:val="0"/>
                <w:sz w:val="22"/>
                <w:szCs w:val="22"/>
                <w:lang w:val="en-US" w:eastAsia="zh-CN" w:bidi="ar"/>
              </w:rPr>
              <w:t>注：对于需要调试和整体验收的项目，本验收表签署仅代表货物到场，不代表完全认可货物的质量，不代表货物所有权转移。</w:t>
            </w:r>
          </w:p>
        </w:tc>
      </w:tr>
    </w:tbl>
    <w:p w14:paraId="287F7260">
      <w:pPr>
        <w:keepNext w:val="0"/>
        <w:keepLines w:val="0"/>
        <w:widowControl w:val="0"/>
        <w:suppressLineNumbers w:val="0"/>
        <w:autoSpaceDE w:val="0"/>
        <w:autoSpaceDN w:val="0"/>
        <w:adjustRightInd w:val="0"/>
        <w:spacing w:before="0" w:beforeAutospacing="0" w:after="0" w:afterAutospacing="0"/>
        <w:ind w:left="0" w:right="-26"/>
        <w:jc w:val="left"/>
        <w:rPr>
          <w:rFonts w:hint="eastAsia" w:ascii="Times New Roman" w:hAnsi="Times New Roman" w:eastAsia="宋体" w:cs="Times New Roman"/>
          <w:b/>
          <w:bCs/>
          <w:kern w:val="2"/>
          <w:sz w:val="84"/>
          <w:szCs w:val="84"/>
        </w:rPr>
      </w:pPr>
      <w:r>
        <w:rPr>
          <w:rFonts w:hint="eastAsia" w:ascii="仿宋_GB2312" w:hAnsi="Times New Roman" w:eastAsia="仿宋_GB2312" w:cs="仿宋_GB2312"/>
          <w:b w:val="0"/>
          <w:bCs/>
          <w:color w:val="000000"/>
          <w:kern w:val="2"/>
          <w:sz w:val="22"/>
          <w:szCs w:val="22"/>
          <w:lang w:val="en-US" w:eastAsia="zh-CN" w:bidi="ar"/>
        </w:rPr>
        <w:t>此表一式两份，供货单位、采购单位各存一份。</w:t>
      </w:r>
    </w:p>
    <w:p w14:paraId="0C7444B4">
      <w:pPr>
        <w:pStyle w:val="16"/>
        <w:keepNext w:val="0"/>
        <w:keepLines w:val="0"/>
        <w:widowControl/>
        <w:suppressLineNumbers w:val="0"/>
        <w:spacing w:before="0" w:beforeAutospacing="1" w:after="0" w:afterAutospacing="0"/>
        <w:ind w:left="0" w:right="-26"/>
        <w:jc w:val="left"/>
        <w:rPr>
          <w:rFonts w:hint="eastAsia" w:ascii="Times New Roman" w:hAnsi="Times New Roman" w:eastAsia="宋体" w:cs="Times New Roman"/>
          <w:b w:val="0"/>
          <w:bCs w:val="0"/>
          <w:color w:val="000000"/>
          <w:spacing w:val="0"/>
          <w:kern w:val="2"/>
          <w:sz w:val="24"/>
          <w:szCs w:val="24"/>
        </w:rPr>
      </w:pP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：服务验收单</w:t>
      </w:r>
    </w:p>
    <w:p w14:paraId="681D3214">
      <w:pPr>
        <w:pStyle w:val="16"/>
        <w:keepNext w:val="0"/>
        <w:keepLines w:val="0"/>
        <w:widowControl/>
        <w:suppressLineNumbers w:val="0"/>
        <w:spacing w:before="0" w:beforeAutospacing="1" w:after="0" w:afterAutospacing="0" w:line="600" w:lineRule="exact"/>
        <w:ind w:left="0" w:right="-26"/>
        <w:jc w:val="center"/>
        <w:rPr>
          <w:rFonts w:hint="default" w:ascii="Times New Roman" w:hAnsi="Times New Roman" w:eastAsia="方正小标宋简体" w:cs="Times New Roman"/>
          <w:b/>
          <w:bCs w:val="0"/>
          <w:color w:val="000000"/>
          <w:spacing w:val="-10"/>
          <w:kern w:val="2"/>
          <w:sz w:val="44"/>
          <w:szCs w:val="44"/>
        </w:rPr>
      </w:pPr>
      <w:r>
        <w:rPr>
          <w:rFonts w:hint="eastAsia" w:ascii="方正小标宋简体" w:hAnsi="方正小标宋简体" w:eastAsia="方正小标宋简体" w:cs="方正小标宋简体"/>
          <w:b w:val="0"/>
          <w:bCs w:val="0"/>
          <w:color w:val="000000"/>
          <w:spacing w:val="-10"/>
          <w:kern w:val="2"/>
          <w:sz w:val="44"/>
          <w:szCs w:val="44"/>
          <w:lang w:val="en-US" w:eastAsia="zh-CN" w:bidi="ar"/>
        </w:rPr>
        <w:t>东莞市水务环境投资控股集团管网有限公司服务验收单</w:t>
      </w:r>
    </w:p>
    <w:p w14:paraId="5ED1AC41">
      <w:pPr>
        <w:pStyle w:val="16"/>
        <w:keepNext w:val="0"/>
        <w:keepLines w:val="0"/>
        <w:widowControl w:val="0"/>
        <w:suppressLineNumbers w:val="0"/>
        <w:spacing w:before="0" w:beforeAutospacing="1" w:after="0" w:afterAutospacing="1"/>
        <w:ind w:left="0" w:right="-26"/>
        <w:jc w:val="center"/>
        <w:rPr>
          <w:rFonts w:hint="default" w:ascii="Times New Roman" w:hAnsi="Times New Roman" w:cs="Times New Roman"/>
          <w:b/>
          <w:bCs/>
          <w:color w:val="000000"/>
          <w:kern w:val="2"/>
          <w:sz w:val="22"/>
          <w:szCs w:val="22"/>
        </w:rPr>
      </w:pPr>
      <w:r>
        <w:rPr>
          <w:rFonts w:hint="default" w:ascii="Times New Roman" w:hAnsi="Times New Roman" w:cs="Times New Roman"/>
          <w:b/>
          <w:bCs/>
          <w:color w:val="000000"/>
          <w:kern w:val="2"/>
          <w:sz w:val="22"/>
          <w:szCs w:val="22"/>
          <w:lang w:val="en-US" w:eastAsia="zh-CN" w:bidi="ar"/>
        </w:rPr>
        <w:t xml:space="preserve"> </w:t>
      </w:r>
    </w:p>
    <w:p w14:paraId="14A50934">
      <w:pPr>
        <w:pStyle w:val="16"/>
        <w:keepNext w:val="0"/>
        <w:keepLines w:val="0"/>
        <w:widowControl w:val="0"/>
        <w:suppressLineNumbers w:val="0"/>
        <w:spacing w:before="0" w:beforeAutospacing="1" w:after="0" w:afterAutospacing="1"/>
        <w:ind w:left="0" w:right="-26"/>
        <w:jc w:val="center"/>
        <w:rPr>
          <w:rFonts w:hint="default" w:ascii="Times New Roman" w:hAnsi="Times New Roman" w:eastAsia="国标仿宋-GB/T 2312" w:cs="Times New Roman"/>
          <w:b/>
          <w:bCs/>
          <w:kern w:val="2"/>
          <w:sz w:val="84"/>
          <w:szCs w:val="84"/>
        </w:rPr>
      </w:pPr>
      <w:r>
        <w:rPr>
          <w:rFonts w:hint="default" w:ascii="国标仿宋-GB/T 2312" w:hAnsi="国标仿宋-GB/T 2312" w:eastAsia="国标仿宋-GB/T 2312" w:cs="国标仿宋-GB/T 2312"/>
          <w:b w:val="0"/>
          <w:bCs/>
          <w:color w:val="000000"/>
          <w:kern w:val="2"/>
          <w:sz w:val="22"/>
          <w:szCs w:val="22"/>
          <w:lang w:val="en-US" w:eastAsia="zh-CN" w:bidi="ar"/>
        </w:rPr>
        <w:t>编号：</w:t>
      </w:r>
      <w:r>
        <w:rPr>
          <w:rFonts w:hint="default" w:ascii="Times New Roman" w:hAnsi="Times New Roman" w:eastAsia="国标仿宋-GB/T 2312" w:cs="Times New Roman"/>
          <w:b w:val="0"/>
          <w:bCs/>
          <w:color w:val="000000"/>
          <w:kern w:val="2"/>
          <w:sz w:val="22"/>
          <w:szCs w:val="22"/>
          <w:lang w:val="en-US" w:eastAsia="zh-CN" w:bidi="ar"/>
        </w:rPr>
        <w:t xml:space="preserve">              </w:t>
      </w:r>
    </w:p>
    <w:tbl>
      <w:tblPr>
        <w:tblStyle w:val="19"/>
        <w:tblW w:w="9078"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872"/>
        <w:gridCol w:w="1487"/>
        <w:gridCol w:w="1652"/>
        <w:gridCol w:w="157"/>
        <w:gridCol w:w="359"/>
        <w:gridCol w:w="1081"/>
        <w:gridCol w:w="683"/>
        <w:gridCol w:w="1292"/>
        <w:gridCol w:w="907"/>
      </w:tblGrid>
      <w:tr w14:paraId="1911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3BFBC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合同名称</w:t>
            </w:r>
          </w:p>
        </w:tc>
        <w:tc>
          <w:tcPr>
            <w:tcW w:w="7618" w:type="dxa"/>
            <w:gridSpan w:val="8"/>
            <w:tcBorders>
              <w:top w:val="single" w:color="auto" w:sz="4" w:space="0"/>
              <w:left w:val="nil"/>
              <w:bottom w:val="single" w:color="auto" w:sz="4" w:space="0"/>
              <w:right w:val="single" w:color="auto" w:sz="4" w:space="0"/>
            </w:tcBorders>
            <w:shd w:val="clear" w:color="auto" w:fill="auto"/>
            <w:noWrap/>
            <w:vAlign w:val="center"/>
          </w:tcPr>
          <w:p w14:paraId="1BC7B83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eastAsia" w:ascii="仿宋_GB2312" w:hAnsi="Times New Roman" w:eastAsia="仿宋_GB2312" w:cs="仿宋_GB2312"/>
                <w:bCs/>
                <w:i w:val="0"/>
                <w:iCs w:val="0"/>
                <w:caps w:val="0"/>
                <w:color w:val="000000"/>
                <w:spacing w:val="0"/>
                <w:kern w:val="0"/>
                <w:sz w:val="22"/>
                <w:szCs w:val="22"/>
                <w:lang w:val="en-US" w:eastAsia="zh-CN" w:bidi="ar"/>
              </w:rPr>
              <w:t>东莞市水务环境投资控股集团管网有限公司本部</w:t>
            </w:r>
            <w:r>
              <w:rPr>
                <w:rFonts w:hint="default" w:ascii="Times New Roman" w:hAnsi="Times New Roman" w:eastAsia="仿宋_GB2312" w:cs="Times New Roman"/>
                <w:bCs/>
                <w:i w:val="0"/>
                <w:iCs w:val="0"/>
                <w:caps w:val="0"/>
                <w:color w:val="000000"/>
                <w:spacing w:val="0"/>
                <w:kern w:val="0"/>
                <w:sz w:val="22"/>
                <w:szCs w:val="22"/>
                <w:lang w:val="en-US" w:eastAsia="zh-CN" w:bidi="ar"/>
              </w:rPr>
              <w:t>2025-2026</w:t>
            </w:r>
            <w:r>
              <w:rPr>
                <w:rFonts w:hint="eastAsia" w:ascii="仿宋_GB2312" w:hAnsi="Times New Roman" w:eastAsia="仿宋_GB2312" w:cs="仿宋_GB2312"/>
                <w:bCs/>
                <w:i w:val="0"/>
                <w:iCs w:val="0"/>
                <w:caps w:val="0"/>
                <w:color w:val="000000"/>
                <w:spacing w:val="0"/>
                <w:kern w:val="0"/>
                <w:sz w:val="22"/>
                <w:szCs w:val="22"/>
                <w:lang w:val="en-US" w:eastAsia="zh-CN" w:bidi="ar"/>
              </w:rPr>
              <w:t>年一体式复印机租赁服务</w:t>
            </w:r>
            <w:r>
              <w:rPr>
                <w:rFonts w:hint="eastAsia" w:ascii="仿宋_GB2312" w:hAnsi="Times New Roman" w:eastAsia="仿宋_GB2312" w:cs="仿宋_GB2312"/>
                <w:bCs/>
                <w:color w:val="000000"/>
                <w:kern w:val="0"/>
                <w:sz w:val="22"/>
                <w:szCs w:val="22"/>
                <w:lang w:val="en-US" w:eastAsia="zh-CN" w:bidi="ar"/>
              </w:rPr>
              <w:t>采购项目采购合同</w:t>
            </w:r>
          </w:p>
        </w:tc>
      </w:tr>
      <w:tr w14:paraId="4E59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E8FB38">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2"/>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服务单位</w:t>
            </w:r>
          </w:p>
        </w:tc>
        <w:tc>
          <w:tcPr>
            <w:tcW w:w="3139" w:type="dxa"/>
            <w:gridSpan w:val="2"/>
            <w:tcBorders>
              <w:top w:val="single" w:color="auto" w:sz="4" w:space="0"/>
              <w:left w:val="nil"/>
              <w:bottom w:val="single" w:color="auto" w:sz="4" w:space="0"/>
              <w:right w:val="single" w:color="auto" w:sz="4" w:space="0"/>
            </w:tcBorders>
            <w:shd w:val="clear" w:color="auto" w:fill="auto"/>
            <w:noWrap/>
            <w:vAlign w:val="center"/>
          </w:tcPr>
          <w:p w14:paraId="386D32E8">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p>
        </w:tc>
        <w:tc>
          <w:tcPr>
            <w:tcW w:w="1597" w:type="dxa"/>
            <w:gridSpan w:val="3"/>
            <w:tcBorders>
              <w:top w:val="single" w:color="auto" w:sz="4" w:space="0"/>
              <w:left w:val="nil"/>
              <w:bottom w:val="single" w:color="auto" w:sz="4" w:space="0"/>
              <w:right w:val="single" w:color="auto" w:sz="4" w:space="0"/>
            </w:tcBorders>
            <w:shd w:val="clear" w:color="auto" w:fill="auto"/>
            <w:noWrap/>
            <w:vAlign w:val="center"/>
          </w:tcPr>
          <w:p w14:paraId="479C725B">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服务方式</w:t>
            </w:r>
          </w:p>
        </w:tc>
        <w:tc>
          <w:tcPr>
            <w:tcW w:w="2882" w:type="dxa"/>
            <w:gridSpan w:val="3"/>
            <w:tcBorders>
              <w:top w:val="single" w:color="auto" w:sz="4" w:space="0"/>
              <w:left w:val="nil"/>
              <w:bottom w:val="single" w:color="auto" w:sz="4" w:space="0"/>
              <w:right w:val="single" w:color="auto" w:sz="4" w:space="0"/>
            </w:tcBorders>
            <w:shd w:val="clear" w:color="auto" w:fill="auto"/>
            <w:noWrap/>
            <w:vAlign w:val="center"/>
          </w:tcPr>
          <w:p w14:paraId="5D9B91C0">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 w:val="0"/>
                <w:bCs/>
                <w:kern w:val="2"/>
                <w:sz w:val="23"/>
                <w:szCs w:val="23"/>
                <w:lang w:val="en-US" w:eastAsia="zh-CN" w:bidi="ar"/>
              </w:rPr>
              <w:t>□</w:t>
            </w:r>
            <w:r>
              <w:rPr>
                <w:rFonts w:hint="default" w:ascii="国标仿宋-GB/T 2312" w:hAnsi="国标仿宋-GB/T 2312" w:eastAsia="国标仿宋-GB/T 2312" w:cs="国标仿宋-GB/T 2312"/>
                <w:b w:val="0"/>
                <w:bCs/>
                <w:kern w:val="2"/>
                <w:sz w:val="23"/>
                <w:szCs w:val="23"/>
                <w:lang w:val="en-US" w:eastAsia="zh-CN" w:bidi="ar"/>
              </w:rPr>
              <w:t>驻场服务</w:t>
            </w:r>
            <w:r>
              <w:rPr>
                <w:rFonts w:hint="default" w:ascii="Times New Roman" w:hAnsi="Times New Roman" w:eastAsia="国标仿宋-GB/T 2312" w:cs="Times New Roman"/>
                <w:b w:val="0"/>
                <w:bCs/>
                <w:kern w:val="2"/>
                <w:sz w:val="23"/>
                <w:szCs w:val="23"/>
                <w:lang w:val="en-US" w:eastAsia="zh-CN" w:bidi="ar"/>
              </w:rPr>
              <w:t xml:space="preserve">   □</w:t>
            </w:r>
            <w:r>
              <w:rPr>
                <w:rFonts w:hint="default" w:ascii="国标仿宋-GB/T 2312" w:hAnsi="国标仿宋-GB/T 2312" w:eastAsia="国标仿宋-GB/T 2312" w:cs="国标仿宋-GB/T 2312"/>
                <w:b w:val="0"/>
                <w:bCs/>
                <w:kern w:val="2"/>
                <w:sz w:val="23"/>
                <w:szCs w:val="23"/>
                <w:lang w:val="en-US" w:eastAsia="zh-CN" w:bidi="ar"/>
              </w:rPr>
              <w:t>常规服务</w:t>
            </w:r>
          </w:p>
        </w:tc>
      </w:tr>
      <w:tr w14:paraId="11E4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F32EF2">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2"/>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采购</w:t>
            </w:r>
            <w:r>
              <w:rPr>
                <w:rFonts w:hint="default" w:ascii="国标仿宋-GB/T 2312" w:hAnsi="国标仿宋-GB/T 2312" w:eastAsia="国标仿宋-GB/T 2312" w:cs="国标仿宋-GB/T 2312"/>
                <w:b w:val="0"/>
                <w:bCs/>
                <w:color w:val="000000"/>
                <w:kern w:val="2"/>
                <w:sz w:val="22"/>
                <w:szCs w:val="22"/>
                <w:lang w:val="en-US" w:eastAsia="zh-CN" w:bidi="ar"/>
              </w:rPr>
              <w:t>单位</w:t>
            </w:r>
          </w:p>
        </w:tc>
        <w:tc>
          <w:tcPr>
            <w:tcW w:w="3139" w:type="dxa"/>
            <w:gridSpan w:val="2"/>
            <w:tcBorders>
              <w:top w:val="single" w:color="auto" w:sz="4" w:space="0"/>
              <w:left w:val="nil"/>
              <w:bottom w:val="single" w:color="auto" w:sz="4" w:space="0"/>
              <w:right w:val="single" w:color="auto" w:sz="4" w:space="0"/>
            </w:tcBorders>
            <w:shd w:val="clear" w:color="auto" w:fill="auto"/>
            <w:noWrap/>
            <w:vAlign w:val="center"/>
          </w:tcPr>
          <w:p w14:paraId="7237D3A8">
            <w:pPr>
              <w:keepNext w:val="0"/>
              <w:keepLines w:val="0"/>
              <w:widowControl/>
              <w:suppressLineNumbers w:val="0"/>
              <w:spacing w:before="0" w:beforeAutospacing="0" w:after="0" w:afterAutospacing="0"/>
              <w:ind w:left="0" w:right="0"/>
              <w:jc w:val="both"/>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东莞市水务环境投资控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p>
        </w:tc>
        <w:tc>
          <w:tcPr>
            <w:tcW w:w="1597" w:type="dxa"/>
            <w:gridSpan w:val="3"/>
            <w:tcBorders>
              <w:top w:val="single" w:color="auto" w:sz="4" w:space="0"/>
              <w:left w:val="nil"/>
              <w:bottom w:val="single" w:color="auto" w:sz="4" w:space="0"/>
              <w:right w:val="single" w:color="auto" w:sz="4" w:space="0"/>
            </w:tcBorders>
            <w:shd w:val="clear" w:color="auto" w:fill="auto"/>
            <w:noWrap/>
            <w:vAlign w:val="center"/>
          </w:tcPr>
          <w:p w14:paraId="7CCC1BE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服务验收时间</w:t>
            </w:r>
          </w:p>
        </w:tc>
        <w:tc>
          <w:tcPr>
            <w:tcW w:w="2882" w:type="dxa"/>
            <w:gridSpan w:val="3"/>
            <w:tcBorders>
              <w:top w:val="single" w:color="auto" w:sz="4" w:space="0"/>
              <w:left w:val="nil"/>
              <w:bottom w:val="single" w:color="auto" w:sz="4" w:space="0"/>
              <w:right w:val="single" w:color="auto" w:sz="4" w:space="0"/>
            </w:tcBorders>
            <w:shd w:val="clear" w:color="auto" w:fill="auto"/>
            <w:noWrap/>
            <w:vAlign w:val="center"/>
          </w:tcPr>
          <w:p w14:paraId="197CE018">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年</w:t>
            </w: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月</w:t>
            </w:r>
            <w:r>
              <w:rPr>
                <w:rFonts w:hint="default" w:ascii="Times New Roman" w:hAnsi="Times New Roman" w:eastAsia="国标仿宋-GB/T 2312" w:cs="Times New Roman"/>
                <w:b w:val="0"/>
                <w:bCs/>
                <w:color w:val="000000"/>
                <w:kern w:val="0"/>
                <w:sz w:val="22"/>
                <w:szCs w:val="22"/>
                <w:lang w:val="en-US" w:eastAsia="zh-CN" w:bidi="ar"/>
              </w:rPr>
              <w:t xml:space="preserve">    </w:t>
            </w:r>
            <w:r>
              <w:rPr>
                <w:rFonts w:hint="default" w:ascii="国标仿宋-GB/T 2312" w:hAnsi="国标仿宋-GB/T 2312" w:eastAsia="国标仿宋-GB/T 2312" w:cs="国标仿宋-GB/T 2312"/>
                <w:b w:val="0"/>
                <w:bCs/>
                <w:color w:val="000000"/>
                <w:kern w:val="0"/>
                <w:sz w:val="22"/>
                <w:szCs w:val="22"/>
                <w:lang w:val="en-US" w:eastAsia="zh-CN" w:bidi="ar"/>
              </w:rPr>
              <w:t>日</w:t>
            </w:r>
          </w:p>
        </w:tc>
      </w:tr>
      <w:tr w14:paraId="3761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98D04E2">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一、服务项目评价</w:t>
            </w:r>
          </w:p>
        </w:tc>
      </w:tr>
      <w:tr w14:paraId="07BC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04CFA31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000000"/>
                <w:kern w:val="0"/>
                <w:sz w:val="22"/>
                <w:szCs w:val="22"/>
              </w:rPr>
            </w:pPr>
            <w:r>
              <w:rPr>
                <w:rFonts w:hint="default" w:ascii="Times New Roman" w:hAnsi="Times New Roman" w:eastAsia="国标仿宋-GB/T 2312" w:cs="Times New Roman"/>
                <w:b w:val="0"/>
                <w:bCs/>
                <w:color w:val="000000"/>
                <w:kern w:val="0"/>
                <w:sz w:val="22"/>
                <w:szCs w:val="22"/>
                <w:lang w:val="en-US" w:eastAsia="zh-CN" w:bidi="ar"/>
              </w:rPr>
              <w:t xml:space="preserve">1 </w:t>
            </w:r>
            <w:r>
              <w:rPr>
                <w:rFonts w:hint="eastAsia" w:ascii="仿宋_GB2312" w:hAnsi="Times New Roman" w:eastAsia="仿宋_GB2312" w:cs="仿宋_GB2312"/>
                <w:bCs/>
                <w:i w:val="0"/>
                <w:iCs w:val="0"/>
                <w:caps w:val="0"/>
                <w:color w:val="000000"/>
                <w:spacing w:val="0"/>
                <w:kern w:val="0"/>
                <w:sz w:val="22"/>
                <w:szCs w:val="22"/>
                <w:lang w:val="en-US" w:eastAsia="zh-CN" w:bidi="ar"/>
              </w:rPr>
              <w:t>东莞市水务环境投资控股集团管网有限公司本部</w:t>
            </w:r>
            <w:r>
              <w:rPr>
                <w:rFonts w:hint="default" w:ascii="Times New Roman" w:hAnsi="Times New Roman" w:eastAsia="仿宋_GB2312" w:cs="Times New Roman"/>
                <w:bCs/>
                <w:i w:val="0"/>
                <w:iCs w:val="0"/>
                <w:caps w:val="0"/>
                <w:color w:val="000000"/>
                <w:spacing w:val="0"/>
                <w:kern w:val="0"/>
                <w:sz w:val="22"/>
                <w:szCs w:val="22"/>
                <w:lang w:val="en-US" w:eastAsia="zh-CN" w:bidi="ar"/>
              </w:rPr>
              <w:t>2025-2026</w:t>
            </w:r>
            <w:r>
              <w:rPr>
                <w:rFonts w:hint="eastAsia" w:ascii="仿宋_GB2312" w:hAnsi="Times New Roman" w:eastAsia="仿宋_GB2312" w:cs="仿宋_GB2312"/>
                <w:bCs/>
                <w:i w:val="0"/>
                <w:iCs w:val="0"/>
                <w:caps w:val="0"/>
                <w:color w:val="000000"/>
                <w:spacing w:val="0"/>
                <w:kern w:val="0"/>
                <w:sz w:val="22"/>
                <w:szCs w:val="22"/>
                <w:lang w:val="en-US" w:eastAsia="zh-CN" w:bidi="ar"/>
              </w:rPr>
              <w:t>年一体式复印机租赁</w:t>
            </w:r>
            <w:r>
              <w:rPr>
                <w:rFonts w:hint="default" w:ascii="国标仿宋-GB/T 2312" w:hAnsi="国标仿宋-GB/T 2312" w:eastAsia="国标仿宋-GB/T 2312" w:cs="国标仿宋-GB/T 2312"/>
                <w:b w:val="0"/>
                <w:bCs/>
                <w:color w:val="000000"/>
                <w:kern w:val="0"/>
                <w:sz w:val="22"/>
                <w:szCs w:val="22"/>
                <w:lang w:val="en-US" w:eastAsia="zh-CN" w:bidi="ar"/>
              </w:rPr>
              <w:t>服务</w:t>
            </w:r>
          </w:p>
        </w:tc>
      </w:tr>
      <w:tr w14:paraId="20D6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EE19">
            <w:pPr>
              <w:keepNext w:val="0"/>
              <w:keepLines w:val="0"/>
              <w:widowControl/>
              <w:suppressLineNumbers w:val="0"/>
              <w:spacing w:before="0" w:beforeAutospacing="0" w:after="0" w:afterAutospacing="0"/>
              <w:ind w:left="-120" w:leftChars="-50" w:right="-120" w:rightChars="-5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序号</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286A4D4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服务项目名称</w:t>
            </w: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42B556E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服务内容</w:t>
            </w: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36570B0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评分标准</w:t>
            </w:r>
          </w:p>
        </w:tc>
        <w:tc>
          <w:tcPr>
            <w:tcW w:w="1292" w:type="dxa"/>
            <w:tcBorders>
              <w:top w:val="single" w:color="auto" w:sz="4" w:space="0"/>
              <w:left w:val="nil"/>
              <w:bottom w:val="single" w:color="auto" w:sz="4" w:space="0"/>
              <w:right w:val="single" w:color="auto" w:sz="4" w:space="0"/>
            </w:tcBorders>
            <w:shd w:val="clear" w:color="auto" w:fill="auto"/>
            <w:vAlign w:val="center"/>
          </w:tcPr>
          <w:p w14:paraId="48095A4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服务得分</w:t>
            </w:r>
          </w:p>
        </w:tc>
        <w:tc>
          <w:tcPr>
            <w:tcW w:w="907" w:type="dxa"/>
            <w:tcBorders>
              <w:top w:val="single" w:color="auto" w:sz="4" w:space="0"/>
              <w:left w:val="nil"/>
              <w:bottom w:val="single" w:color="auto" w:sz="4" w:space="0"/>
              <w:right w:val="single" w:color="auto" w:sz="4" w:space="0"/>
            </w:tcBorders>
            <w:shd w:val="clear" w:color="auto" w:fill="auto"/>
            <w:vAlign w:val="center"/>
          </w:tcPr>
          <w:p w14:paraId="12DB471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备注</w:t>
            </w:r>
          </w:p>
        </w:tc>
      </w:tr>
      <w:tr w14:paraId="5F68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04B9">
            <w:pPr>
              <w:keepNext w:val="0"/>
              <w:keepLines w:val="0"/>
              <w:widowControl/>
              <w:suppressLineNumbers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1</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725BC2D3">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6332512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259C77F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1983F18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03FA643B">
            <w:pPr>
              <w:keepNext w:val="0"/>
              <w:keepLines w:val="0"/>
              <w:widowControl w:val="0"/>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2"/>
                <w:sz w:val="22"/>
                <w:szCs w:val="22"/>
              </w:rPr>
            </w:pPr>
          </w:p>
        </w:tc>
      </w:tr>
      <w:tr w14:paraId="3228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29B9E">
            <w:pPr>
              <w:keepNext w:val="0"/>
              <w:keepLines w:val="0"/>
              <w:widowControl/>
              <w:suppressLineNumbers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2</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056AEC9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170AE2D0">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6756E20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21769329">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2E4B908B">
            <w:pPr>
              <w:keepNext w:val="0"/>
              <w:keepLines w:val="0"/>
              <w:widowControl w:val="0"/>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2"/>
                <w:sz w:val="22"/>
                <w:szCs w:val="22"/>
              </w:rPr>
            </w:pPr>
          </w:p>
        </w:tc>
      </w:tr>
      <w:tr w14:paraId="6644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DA5A4">
            <w:pPr>
              <w:keepNext w:val="0"/>
              <w:keepLines w:val="0"/>
              <w:widowControl/>
              <w:suppressLineNumbers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3</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1B9F392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583741C8">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01DFD602">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02A4DDA3">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062D9629">
            <w:pPr>
              <w:keepNext w:val="0"/>
              <w:keepLines w:val="0"/>
              <w:widowControl w:val="0"/>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2"/>
                <w:sz w:val="22"/>
                <w:szCs w:val="22"/>
              </w:rPr>
            </w:pPr>
          </w:p>
        </w:tc>
      </w:tr>
      <w:tr w14:paraId="50F4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40386">
            <w:pPr>
              <w:keepNext w:val="0"/>
              <w:keepLines w:val="0"/>
              <w:widowControl/>
              <w:suppressLineNumbers w:val="0"/>
              <w:spacing w:before="0" w:beforeAutospacing="0" w:after="0" w:afterAutospacing="0"/>
              <w:ind w:left="-120" w:leftChars="-50" w:right="-120" w:rightChars="-50"/>
              <w:jc w:val="center"/>
              <w:rPr>
                <w:rFonts w:hint="default" w:ascii="Times New Roman" w:hAnsi="Times New Roman" w:eastAsia="国标仿宋-GB/T 2312" w:cs="Times New Roman"/>
                <w:bCs/>
                <w:color w:val="000000"/>
                <w:kern w:val="0"/>
                <w:sz w:val="22"/>
                <w:szCs w:val="22"/>
              </w:rPr>
            </w:pPr>
            <w:r>
              <w:rPr>
                <w:rFonts w:hint="default" w:ascii="Times New Roman" w:hAnsi="Times New Roman" w:eastAsia="国标仿宋-GB/T 2312" w:cs="Times New Roman"/>
                <w:bCs/>
                <w:color w:val="000000"/>
                <w:kern w:val="0"/>
                <w:sz w:val="22"/>
                <w:szCs w:val="22"/>
                <w:lang w:val="en-US" w:eastAsia="zh-CN" w:bidi="ar"/>
              </w:rPr>
              <w:t>4</w:t>
            </w:r>
          </w:p>
        </w:tc>
        <w:tc>
          <w:tcPr>
            <w:tcW w:w="2359" w:type="dxa"/>
            <w:gridSpan w:val="2"/>
            <w:tcBorders>
              <w:top w:val="single" w:color="auto" w:sz="4" w:space="0"/>
              <w:left w:val="nil"/>
              <w:bottom w:val="single" w:color="auto" w:sz="4" w:space="0"/>
              <w:right w:val="single" w:color="auto" w:sz="4" w:space="0"/>
            </w:tcBorders>
            <w:shd w:val="clear" w:color="auto" w:fill="auto"/>
            <w:vAlign w:val="center"/>
          </w:tcPr>
          <w:p w14:paraId="10BC2FF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2168" w:type="dxa"/>
            <w:gridSpan w:val="3"/>
            <w:tcBorders>
              <w:top w:val="single" w:color="auto" w:sz="4" w:space="0"/>
              <w:left w:val="nil"/>
              <w:bottom w:val="single" w:color="auto" w:sz="4" w:space="0"/>
              <w:right w:val="single" w:color="auto" w:sz="4" w:space="0"/>
            </w:tcBorders>
            <w:shd w:val="clear" w:color="auto" w:fill="auto"/>
            <w:vAlign w:val="center"/>
          </w:tcPr>
          <w:p w14:paraId="0619FBB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1764" w:type="dxa"/>
            <w:gridSpan w:val="2"/>
            <w:tcBorders>
              <w:top w:val="single" w:color="auto" w:sz="4" w:space="0"/>
              <w:left w:val="nil"/>
              <w:bottom w:val="single" w:color="auto" w:sz="4" w:space="0"/>
              <w:right w:val="single" w:color="auto" w:sz="4" w:space="0"/>
            </w:tcBorders>
            <w:shd w:val="clear" w:color="auto" w:fill="auto"/>
            <w:vAlign w:val="center"/>
          </w:tcPr>
          <w:p w14:paraId="4F31F3CC">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000000"/>
                <w:kern w:val="0"/>
                <w:sz w:val="22"/>
                <w:szCs w:val="22"/>
              </w:rPr>
            </w:pPr>
          </w:p>
        </w:tc>
        <w:tc>
          <w:tcPr>
            <w:tcW w:w="1292" w:type="dxa"/>
            <w:tcBorders>
              <w:top w:val="single" w:color="auto" w:sz="4" w:space="0"/>
              <w:left w:val="nil"/>
              <w:bottom w:val="single" w:color="auto" w:sz="4" w:space="0"/>
              <w:right w:val="single" w:color="auto" w:sz="4" w:space="0"/>
            </w:tcBorders>
            <w:shd w:val="clear" w:color="auto" w:fill="auto"/>
            <w:vAlign w:val="center"/>
          </w:tcPr>
          <w:p w14:paraId="575653C5">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p>
        </w:tc>
        <w:tc>
          <w:tcPr>
            <w:tcW w:w="907" w:type="dxa"/>
            <w:tcBorders>
              <w:top w:val="single" w:color="auto" w:sz="4" w:space="0"/>
              <w:left w:val="nil"/>
              <w:bottom w:val="single" w:color="auto" w:sz="4" w:space="0"/>
              <w:right w:val="single" w:color="auto" w:sz="4" w:space="0"/>
            </w:tcBorders>
            <w:shd w:val="clear" w:color="auto" w:fill="auto"/>
            <w:vAlign w:val="center"/>
          </w:tcPr>
          <w:p w14:paraId="3E4445A9">
            <w:pPr>
              <w:keepNext w:val="0"/>
              <w:keepLines w:val="0"/>
              <w:widowControl w:val="0"/>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2"/>
                <w:sz w:val="22"/>
                <w:szCs w:val="22"/>
              </w:rPr>
            </w:pPr>
          </w:p>
        </w:tc>
      </w:tr>
      <w:tr w14:paraId="5EF1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9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4DCD5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color w:val="000000"/>
                <w:kern w:val="0"/>
                <w:sz w:val="22"/>
                <w:szCs w:val="22"/>
                <w:lang w:val="en-US" w:eastAsia="zh-CN" w:bidi="ar"/>
              </w:rPr>
              <w:t>服务评价</w:t>
            </w:r>
          </w:p>
        </w:tc>
        <w:tc>
          <w:tcPr>
            <w:tcW w:w="6131" w:type="dxa"/>
            <w:gridSpan w:val="7"/>
            <w:tcBorders>
              <w:top w:val="single" w:color="auto" w:sz="4" w:space="0"/>
              <w:left w:val="nil"/>
              <w:bottom w:val="single" w:color="auto" w:sz="4" w:space="0"/>
              <w:right w:val="single" w:color="auto" w:sz="4" w:space="0"/>
            </w:tcBorders>
            <w:shd w:val="clear" w:color="auto" w:fill="auto"/>
            <w:vAlign w:val="center"/>
          </w:tcPr>
          <w:p w14:paraId="62FA1414">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color w:val="000000"/>
                <w:kern w:val="2"/>
                <w:sz w:val="22"/>
                <w:szCs w:val="22"/>
              </w:rPr>
            </w:pPr>
            <w:r>
              <w:rPr>
                <w:rFonts w:hint="default" w:ascii="Times New Roman" w:hAnsi="Times New Roman" w:eastAsia="国标仿宋-GB/T 2312" w:cs="Times New Roman"/>
                <w:bCs/>
                <w:color w:val="000000"/>
                <w:kern w:val="2"/>
                <w:sz w:val="22"/>
                <w:szCs w:val="22"/>
                <w:lang w:val="en-US" w:eastAsia="zh-CN" w:bidi="ar"/>
              </w:rPr>
              <w:t>□</w:t>
            </w:r>
            <w:r>
              <w:rPr>
                <w:rFonts w:hint="default" w:ascii="国标仿宋-GB/T 2312" w:hAnsi="国标仿宋-GB/T 2312" w:eastAsia="国标仿宋-GB/T 2312" w:cs="国标仿宋-GB/T 2312"/>
                <w:bCs/>
                <w:color w:val="000000"/>
                <w:kern w:val="2"/>
                <w:sz w:val="22"/>
                <w:szCs w:val="22"/>
                <w:lang w:val="en-US" w:eastAsia="zh-CN" w:bidi="ar"/>
              </w:rPr>
              <w:t>合计得分不低于</w:t>
            </w:r>
            <w:r>
              <w:rPr>
                <w:rFonts w:hint="default" w:ascii="Times New Roman" w:hAnsi="Times New Roman" w:eastAsia="国标仿宋-GB/T 2312" w:cs="Times New Roman"/>
                <w:bCs/>
                <w:color w:val="000000"/>
                <w:kern w:val="2"/>
                <w:sz w:val="22"/>
                <w:szCs w:val="22"/>
                <w:lang w:val="en-US" w:eastAsia="zh-CN" w:bidi="ar"/>
              </w:rPr>
              <w:t>90</w:t>
            </w:r>
            <w:r>
              <w:rPr>
                <w:rFonts w:hint="default" w:ascii="国标仿宋-GB/T 2312" w:hAnsi="国标仿宋-GB/T 2312" w:eastAsia="国标仿宋-GB/T 2312" w:cs="国标仿宋-GB/T 2312"/>
                <w:bCs/>
                <w:color w:val="000000"/>
                <w:kern w:val="2"/>
                <w:sz w:val="22"/>
                <w:szCs w:val="22"/>
                <w:lang w:val="en-US" w:eastAsia="zh-CN" w:bidi="ar"/>
              </w:rPr>
              <w:t>分，服务评价：优秀</w:t>
            </w:r>
          </w:p>
          <w:p w14:paraId="7E25B06F">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color w:val="000000"/>
                <w:kern w:val="2"/>
                <w:sz w:val="22"/>
                <w:szCs w:val="22"/>
              </w:rPr>
            </w:pPr>
            <w:r>
              <w:rPr>
                <w:rFonts w:hint="default" w:ascii="Times New Roman" w:hAnsi="Times New Roman" w:eastAsia="国标仿宋-GB/T 2312" w:cs="Times New Roman"/>
                <w:bCs/>
                <w:color w:val="000000"/>
                <w:kern w:val="2"/>
                <w:sz w:val="22"/>
                <w:szCs w:val="22"/>
                <w:lang w:val="en-US" w:eastAsia="zh-CN" w:bidi="ar"/>
              </w:rPr>
              <w:t>□</w:t>
            </w:r>
            <w:r>
              <w:rPr>
                <w:rFonts w:hint="default" w:ascii="国标仿宋-GB/T 2312" w:hAnsi="国标仿宋-GB/T 2312" w:eastAsia="国标仿宋-GB/T 2312" w:cs="国标仿宋-GB/T 2312"/>
                <w:bCs/>
                <w:color w:val="000000"/>
                <w:kern w:val="2"/>
                <w:sz w:val="22"/>
                <w:szCs w:val="22"/>
                <w:lang w:val="en-US" w:eastAsia="zh-CN" w:bidi="ar"/>
              </w:rPr>
              <w:t>合计得分低于</w:t>
            </w:r>
            <w:r>
              <w:rPr>
                <w:rFonts w:hint="default" w:ascii="Times New Roman" w:hAnsi="Times New Roman" w:eastAsia="国标仿宋-GB/T 2312" w:cs="Times New Roman"/>
                <w:bCs/>
                <w:color w:val="000000"/>
                <w:kern w:val="2"/>
                <w:sz w:val="22"/>
                <w:szCs w:val="22"/>
                <w:lang w:val="en-US" w:eastAsia="zh-CN" w:bidi="ar"/>
              </w:rPr>
              <w:t>90</w:t>
            </w:r>
            <w:r>
              <w:rPr>
                <w:rFonts w:hint="default" w:ascii="国标仿宋-GB/T 2312" w:hAnsi="国标仿宋-GB/T 2312" w:eastAsia="国标仿宋-GB/T 2312" w:cs="国标仿宋-GB/T 2312"/>
                <w:bCs/>
                <w:color w:val="000000"/>
                <w:kern w:val="2"/>
                <w:sz w:val="22"/>
                <w:szCs w:val="22"/>
                <w:lang w:val="en-US" w:eastAsia="zh-CN" w:bidi="ar"/>
              </w:rPr>
              <w:t>分，达到</w:t>
            </w:r>
            <w:r>
              <w:rPr>
                <w:rFonts w:hint="default" w:ascii="Times New Roman" w:hAnsi="Times New Roman" w:eastAsia="国标仿宋-GB/T 2312" w:cs="Times New Roman"/>
                <w:bCs/>
                <w:color w:val="000000"/>
                <w:kern w:val="2"/>
                <w:sz w:val="22"/>
                <w:szCs w:val="22"/>
                <w:lang w:val="en-US" w:eastAsia="zh-CN" w:bidi="ar"/>
              </w:rPr>
              <w:t>80</w:t>
            </w:r>
            <w:r>
              <w:rPr>
                <w:rFonts w:hint="default" w:ascii="国标仿宋-GB/T 2312" w:hAnsi="国标仿宋-GB/T 2312" w:eastAsia="国标仿宋-GB/T 2312" w:cs="国标仿宋-GB/T 2312"/>
                <w:bCs/>
                <w:color w:val="000000"/>
                <w:kern w:val="2"/>
                <w:sz w:val="22"/>
                <w:szCs w:val="22"/>
                <w:lang w:val="en-US" w:eastAsia="zh-CN" w:bidi="ar"/>
              </w:rPr>
              <w:t>分的，服务评价：良好</w:t>
            </w:r>
          </w:p>
          <w:p w14:paraId="58E7B559">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color w:val="000000"/>
                <w:kern w:val="2"/>
                <w:sz w:val="22"/>
                <w:szCs w:val="22"/>
              </w:rPr>
            </w:pPr>
            <w:r>
              <w:rPr>
                <w:rFonts w:hint="default" w:ascii="Times New Roman" w:hAnsi="Times New Roman" w:eastAsia="国标仿宋-GB/T 2312" w:cs="Times New Roman"/>
                <w:bCs/>
                <w:color w:val="000000"/>
                <w:kern w:val="2"/>
                <w:sz w:val="22"/>
                <w:szCs w:val="22"/>
                <w:lang w:val="en-US" w:eastAsia="zh-CN" w:bidi="ar"/>
              </w:rPr>
              <w:t>□</w:t>
            </w:r>
            <w:r>
              <w:rPr>
                <w:rFonts w:hint="default" w:ascii="国标仿宋-GB/T 2312" w:hAnsi="国标仿宋-GB/T 2312" w:eastAsia="国标仿宋-GB/T 2312" w:cs="国标仿宋-GB/T 2312"/>
                <w:bCs/>
                <w:color w:val="000000"/>
                <w:kern w:val="2"/>
                <w:sz w:val="22"/>
                <w:szCs w:val="22"/>
                <w:lang w:val="en-US" w:eastAsia="zh-CN" w:bidi="ar"/>
              </w:rPr>
              <w:t>合计得分低于</w:t>
            </w:r>
            <w:r>
              <w:rPr>
                <w:rFonts w:hint="default" w:ascii="Times New Roman" w:hAnsi="Times New Roman" w:eastAsia="国标仿宋-GB/T 2312" w:cs="Times New Roman"/>
                <w:bCs/>
                <w:color w:val="000000"/>
                <w:kern w:val="2"/>
                <w:sz w:val="22"/>
                <w:szCs w:val="22"/>
                <w:lang w:val="en-US" w:eastAsia="zh-CN" w:bidi="ar"/>
              </w:rPr>
              <w:t>80</w:t>
            </w:r>
            <w:r>
              <w:rPr>
                <w:rFonts w:hint="default" w:ascii="国标仿宋-GB/T 2312" w:hAnsi="国标仿宋-GB/T 2312" w:eastAsia="国标仿宋-GB/T 2312" w:cs="国标仿宋-GB/T 2312"/>
                <w:bCs/>
                <w:color w:val="000000"/>
                <w:kern w:val="2"/>
                <w:sz w:val="22"/>
                <w:szCs w:val="22"/>
                <w:lang w:val="en-US" w:eastAsia="zh-CN" w:bidi="ar"/>
              </w:rPr>
              <w:t>分，达到</w:t>
            </w:r>
            <w:r>
              <w:rPr>
                <w:rFonts w:hint="default" w:ascii="Times New Roman" w:hAnsi="Times New Roman" w:eastAsia="国标仿宋-GB/T 2312" w:cs="Times New Roman"/>
                <w:bCs/>
                <w:color w:val="000000"/>
                <w:kern w:val="2"/>
                <w:sz w:val="22"/>
                <w:szCs w:val="22"/>
                <w:lang w:val="en-US" w:eastAsia="zh-CN" w:bidi="ar"/>
              </w:rPr>
              <w:t>60</w:t>
            </w:r>
            <w:r>
              <w:rPr>
                <w:rFonts w:hint="default" w:ascii="国标仿宋-GB/T 2312" w:hAnsi="国标仿宋-GB/T 2312" w:eastAsia="国标仿宋-GB/T 2312" w:cs="国标仿宋-GB/T 2312"/>
                <w:bCs/>
                <w:color w:val="000000"/>
                <w:kern w:val="2"/>
                <w:sz w:val="22"/>
                <w:szCs w:val="22"/>
                <w:lang w:val="en-US" w:eastAsia="zh-CN" w:bidi="ar"/>
              </w:rPr>
              <w:t>分的，服务评价：及格</w:t>
            </w:r>
          </w:p>
          <w:p w14:paraId="41A25F16">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color w:val="000000"/>
                <w:kern w:val="2"/>
                <w:sz w:val="22"/>
                <w:szCs w:val="22"/>
              </w:rPr>
            </w:pPr>
            <w:r>
              <w:rPr>
                <w:rFonts w:hint="default" w:ascii="Times New Roman" w:hAnsi="Times New Roman" w:eastAsia="国标仿宋-GB/T 2312" w:cs="Times New Roman"/>
                <w:bCs/>
                <w:color w:val="000000"/>
                <w:kern w:val="2"/>
                <w:sz w:val="22"/>
                <w:szCs w:val="22"/>
                <w:lang w:val="en-US" w:eastAsia="zh-CN" w:bidi="ar"/>
              </w:rPr>
              <w:t>□</w:t>
            </w:r>
            <w:r>
              <w:rPr>
                <w:rFonts w:hint="default" w:ascii="国标仿宋-GB/T 2312" w:hAnsi="国标仿宋-GB/T 2312" w:eastAsia="国标仿宋-GB/T 2312" w:cs="国标仿宋-GB/T 2312"/>
                <w:bCs/>
                <w:color w:val="000000"/>
                <w:kern w:val="2"/>
                <w:sz w:val="22"/>
                <w:szCs w:val="22"/>
                <w:lang w:val="en-US" w:eastAsia="zh-CN" w:bidi="ar"/>
              </w:rPr>
              <w:t>合计得分低于</w:t>
            </w:r>
            <w:r>
              <w:rPr>
                <w:rFonts w:hint="default" w:ascii="Times New Roman" w:hAnsi="Times New Roman" w:eastAsia="国标仿宋-GB/T 2312" w:cs="Times New Roman"/>
                <w:bCs/>
                <w:color w:val="000000"/>
                <w:kern w:val="2"/>
                <w:sz w:val="22"/>
                <w:szCs w:val="22"/>
                <w:lang w:val="en-US" w:eastAsia="zh-CN" w:bidi="ar"/>
              </w:rPr>
              <w:t>60</w:t>
            </w:r>
            <w:r>
              <w:rPr>
                <w:rFonts w:hint="default" w:ascii="国标仿宋-GB/T 2312" w:hAnsi="国标仿宋-GB/T 2312" w:eastAsia="国标仿宋-GB/T 2312" w:cs="国标仿宋-GB/T 2312"/>
                <w:bCs/>
                <w:color w:val="000000"/>
                <w:kern w:val="2"/>
                <w:sz w:val="22"/>
                <w:szCs w:val="22"/>
                <w:lang w:val="en-US" w:eastAsia="zh-CN" w:bidi="ar"/>
              </w:rPr>
              <w:t>分，服务评价：不及格</w:t>
            </w:r>
          </w:p>
          <w:p w14:paraId="3C7ECB25">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color w:val="000000"/>
                <w:kern w:val="2"/>
                <w:sz w:val="22"/>
                <w:szCs w:val="22"/>
              </w:rPr>
            </w:pPr>
            <w:r>
              <w:rPr>
                <w:rFonts w:hint="default" w:ascii="国标仿宋-GB/T 2312" w:hAnsi="国标仿宋-GB/T 2312" w:eastAsia="国标仿宋-GB/T 2312" w:cs="国标仿宋-GB/T 2312"/>
                <w:bCs/>
                <w:color w:val="000000"/>
                <w:kern w:val="2"/>
                <w:sz w:val="22"/>
                <w:szCs w:val="22"/>
                <w:lang w:val="en-US" w:eastAsia="zh-CN" w:bidi="ar"/>
              </w:rPr>
              <w:t>补充说明：</w:t>
            </w:r>
            <w:r>
              <w:rPr>
                <w:rFonts w:hint="default" w:ascii="Times New Roman" w:hAnsi="Times New Roman" w:eastAsia="国标仿宋-GB/T 2312" w:cs="Times New Roman"/>
                <w:bCs/>
                <w:color w:val="000000"/>
                <w:kern w:val="2"/>
                <w:sz w:val="22"/>
                <w:szCs w:val="22"/>
                <w:lang w:val="en-US" w:eastAsia="zh-CN" w:bidi="ar"/>
              </w:rPr>
              <w:t xml:space="preserve">                                    </w:t>
            </w:r>
          </w:p>
        </w:tc>
      </w:tr>
      <w:tr w14:paraId="502E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6B0A4E8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Cs/>
                <w:color w:val="0000FF"/>
                <w:kern w:val="2"/>
                <w:sz w:val="22"/>
                <w:szCs w:val="22"/>
              </w:rPr>
            </w:pPr>
            <w:r>
              <w:rPr>
                <w:rFonts w:hint="default" w:ascii="国标仿宋-GB/T 2312" w:hAnsi="国标仿宋-GB/T 2312" w:eastAsia="国标仿宋-GB/T 2312" w:cs="国标仿宋-GB/T 2312"/>
                <w:b w:val="0"/>
                <w:bCs/>
                <w:kern w:val="2"/>
                <w:sz w:val="24"/>
                <w:szCs w:val="24"/>
                <w:lang w:val="en-US" w:eastAsia="zh-CN" w:bidi="ar"/>
              </w:rPr>
              <w:t>二、服务资料</w:t>
            </w:r>
          </w:p>
          <w:p w14:paraId="2E549009">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kern w:val="2"/>
                <w:sz w:val="22"/>
                <w:szCs w:val="22"/>
              </w:rPr>
            </w:pPr>
            <w:r>
              <w:rPr>
                <w:rFonts w:hint="default" w:ascii="国标仿宋-GB/T 2312" w:hAnsi="国标仿宋-GB/T 2312" w:eastAsia="国标仿宋-GB/T 2312" w:cs="国标仿宋-GB/T 2312"/>
                <w:bCs/>
                <w:kern w:val="2"/>
                <w:sz w:val="22"/>
                <w:szCs w:val="22"/>
                <w:lang w:val="en-US" w:eastAsia="zh-CN" w:bidi="ar"/>
              </w:rPr>
              <w:t>（填写服务过程、服务完成移交资料）</w:t>
            </w:r>
          </w:p>
          <w:p w14:paraId="4D4C305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Cs/>
                <w:kern w:val="2"/>
                <w:sz w:val="22"/>
                <w:szCs w:val="22"/>
              </w:rPr>
            </w:pPr>
          </w:p>
          <w:p w14:paraId="07F615E8">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Cs/>
                <w:kern w:val="2"/>
                <w:sz w:val="22"/>
                <w:szCs w:val="22"/>
              </w:rPr>
            </w:pPr>
            <w:r>
              <w:rPr>
                <w:rFonts w:hint="default" w:ascii="国标仿宋-GB/T 2312" w:hAnsi="国标仿宋-GB/T 2312" w:eastAsia="国标仿宋-GB/T 2312" w:cs="国标仿宋-GB/T 2312"/>
                <w:bCs/>
                <w:kern w:val="2"/>
                <w:sz w:val="22"/>
                <w:szCs w:val="22"/>
                <w:lang w:val="en-US" w:eastAsia="zh-CN" w:bidi="ar"/>
              </w:rPr>
              <w:t>移交人：</w:t>
            </w:r>
            <w:r>
              <w:rPr>
                <w:rFonts w:hint="default" w:ascii="Times New Roman" w:hAnsi="Times New Roman" w:eastAsia="国标仿宋-GB/T 2312" w:cs="Times New Roman"/>
                <w:bCs/>
                <w:kern w:val="2"/>
                <w:sz w:val="22"/>
                <w:szCs w:val="22"/>
                <w:lang w:val="en-US" w:eastAsia="zh-CN" w:bidi="ar"/>
              </w:rPr>
              <w:t xml:space="preserve">                         </w:t>
            </w:r>
            <w:r>
              <w:rPr>
                <w:rFonts w:hint="default" w:ascii="国标仿宋-GB/T 2312" w:hAnsi="国标仿宋-GB/T 2312" w:eastAsia="国标仿宋-GB/T 2312" w:cs="国标仿宋-GB/T 2312"/>
                <w:bCs/>
                <w:kern w:val="2"/>
                <w:sz w:val="22"/>
                <w:szCs w:val="22"/>
                <w:lang w:val="en-US" w:eastAsia="zh-CN" w:bidi="ar"/>
              </w:rPr>
              <w:t>清点人：</w:t>
            </w:r>
          </w:p>
        </w:tc>
      </w:tr>
      <w:tr w14:paraId="1FF5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72D4C2F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 w:val="0"/>
                <w:bCs/>
                <w:kern w:val="2"/>
                <w:sz w:val="24"/>
                <w:szCs w:val="24"/>
              </w:rPr>
            </w:pPr>
            <w:r>
              <w:rPr>
                <w:rFonts w:hint="default" w:ascii="国标仿宋-GB/T 2312" w:hAnsi="国标仿宋-GB/T 2312" w:eastAsia="国标仿宋-GB/T 2312" w:cs="国标仿宋-GB/T 2312"/>
                <w:b w:val="0"/>
                <w:bCs/>
                <w:kern w:val="2"/>
                <w:sz w:val="24"/>
                <w:szCs w:val="24"/>
                <w:lang w:val="en-US" w:eastAsia="zh-CN" w:bidi="ar"/>
              </w:rPr>
              <w:t>三、存在问题</w:t>
            </w:r>
          </w:p>
          <w:p w14:paraId="2CE24842">
            <w:pPr>
              <w:keepNext w:val="0"/>
              <w:keepLines w:val="0"/>
              <w:widowControl w:val="0"/>
              <w:suppressLineNumbers w:val="0"/>
              <w:spacing w:before="0" w:beforeAutospacing="0" w:after="0" w:afterAutospacing="0" w:line="240" w:lineRule="exact"/>
              <w:ind w:left="0" w:right="0" w:firstLine="462" w:firstLineChars="210"/>
              <w:jc w:val="both"/>
              <w:rPr>
                <w:rFonts w:hint="default" w:ascii="Times New Roman" w:hAnsi="Times New Roman" w:eastAsia="国标仿宋-GB/T 2312" w:cs="Times New Roman"/>
                <w:bCs/>
                <w:kern w:val="2"/>
                <w:sz w:val="22"/>
                <w:szCs w:val="22"/>
              </w:rPr>
            </w:pPr>
          </w:p>
          <w:p w14:paraId="67CF761C">
            <w:pPr>
              <w:keepNext w:val="0"/>
              <w:keepLines w:val="0"/>
              <w:widowControl w:val="0"/>
              <w:suppressLineNumbers w:val="0"/>
              <w:spacing w:before="0" w:beforeAutospacing="0" w:after="0" w:afterAutospacing="0"/>
              <w:ind w:left="0" w:right="-29" w:rightChars="-12"/>
              <w:jc w:val="both"/>
              <w:rPr>
                <w:rFonts w:hint="default" w:ascii="Times New Roman" w:hAnsi="Times New Roman" w:eastAsia="国标仿宋-GB/T 2312" w:cs="Times New Roman"/>
                <w:bCs/>
                <w:kern w:val="2"/>
                <w:sz w:val="31"/>
                <w:szCs w:val="31"/>
              </w:rPr>
            </w:pPr>
          </w:p>
          <w:p w14:paraId="418A089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kern w:val="2"/>
                <w:sz w:val="22"/>
                <w:szCs w:val="22"/>
              </w:rPr>
            </w:pPr>
            <w:r>
              <w:rPr>
                <w:rFonts w:hint="default" w:ascii="国标仿宋-GB/T 2312" w:hAnsi="国标仿宋-GB/T 2312" w:eastAsia="国标仿宋-GB/T 2312" w:cs="国标仿宋-GB/T 2312"/>
                <w:bCs/>
                <w:color w:val="FF0000"/>
                <w:kern w:val="2"/>
                <w:sz w:val="22"/>
                <w:szCs w:val="22"/>
                <w:lang w:val="en-US" w:eastAsia="zh-CN" w:bidi="ar"/>
              </w:rPr>
              <w:t>（填写服务过程中存在问题，包括服务质量、服务态度、响应情况等。）</w:t>
            </w:r>
          </w:p>
          <w:p w14:paraId="2A71B7FC">
            <w:pPr>
              <w:keepNext w:val="0"/>
              <w:keepLines w:val="0"/>
              <w:widowControl w:val="0"/>
              <w:suppressLineNumbers w:val="0"/>
              <w:spacing w:before="0" w:beforeAutospacing="0" w:after="0" w:afterAutospacing="0" w:line="360" w:lineRule="auto"/>
              <w:ind w:left="0" w:right="0" w:firstLine="462" w:firstLineChars="210"/>
              <w:jc w:val="both"/>
              <w:rPr>
                <w:rFonts w:hint="default" w:ascii="Times New Roman" w:hAnsi="Times New Roman" w:eastAsia="国标仿宋-GB/T 2312" w:cs="Times New Roman"/>
                <w:bCs/>
                <w:color w:val="FF0000"/>
                <w:kern w:val="2"/>
                <w:sz w:val="22"/>
                <w:szCs w:val="22"/>
              </w:rPr>
            </w:pPr>
          </w:p>
        </w:tc>
      </w:tr>
      <w:tr w14:paraId="742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09F1298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 w:val="0"/>
                <w:bCs/>
                <w:kern w:val="2"/>
                <w:sz w:val="24"/>
                <w:szCs w:val="24"/>
              </w:rPr>
            </w:pPr>
            <w:r>
              <w:rPr>
                <w:rFonts w:hint="default" w:ascii="国标仿宋-GB/T 2312" w:hAnsi="国标仿宋-GB/T 2312" w:eastAsia="国标仿宋-GB/T 2312" w:cs="国标仿宋-GB/T 2312"/>
                <w:b w:val="0"/>
                <w:bCs/>
                <w:kern w:val="2"/>
                <w:sz w:val="24"/>
                <w:szCs w:val="24"/>
                <w:lang w:val="en-US" w:eastAsia="zh-CN" w:bidi="ar"/>
              </w:rPr>
              <w:t>四、问题整改情况</w:t>
            </w:r>
          </w:p>
          <w:p w14:paraId="5645464A">
            <w:pPr>
              <w:keepNext w:val="0"/>
              <w:keepLines w:val="0"/>
              <w:widowControl w:val="0"/>
              <w:suppressLineNumbers w:val="0"/>
              <w:spacing w:before="0" w:beforeAutospacing="0" w:after="0" w:afterAutospacing="0"/>
              <w:ind w:left="0" w:right="-29" w:rightChars="-12"/>
              <w:jc w:val="both"/>
              <w:rPr>
                <w:rFonts w:hint="default" w:ascii="Times New Roman" w:hAnsi="Times New Roman" w:eastAsia="国标仿宋-GB/T 2312" w:cs="Times New Roman"/>
                <w:bCs/>
                <w:kern w:val="2"/>
                <w:sz w:val="31"/>
                <w:szCs w:val="31"/>
              </w:rPr>
            </w:pPr>
          </w:p>
          <w:p w14:paraId="50D988E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kern w:val="2"/>
                <w:sz w:val="22"/>
                <w:szCs w:val="22"/>
              </w:rPr>
            </w:pPr>
            <w:r>
              <w:rPr>
                <w:rFonts w:hint="default" w:ascii="国标仿宋-GB/T 2312" w:hAnsi="国标仿宋-GB/T 2312" w:eastAsia="国标仿宋-GB/T 2312" w:cs="国标仿宋-GB/T 2312"/>
                <w:bCs/>
                <w:color w:val="FF0000"/>
                <w:kern w:val="2"/>
                <w:sz w:val="22"/>
                <w:szCs w:val="22"/>
                <w:lang w:val="en-US" w:eastAsia="zh-CN" w:bidi="ar"/>
              </w:rPr>
              <w:t>（填写服务问题的整改情况。）</w:t>
            </w:r>
          </w:p>
          <w:p w14:paraId="1B29778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Cs/>
                <w:kern w:val="2"/>
                <w:sz w:val="22"/>
                <w:szCs w:val="22"/>
              </w:rPr>
            </w:pPr>
          </w:p>
        </w:tc>
      </w:tr>
      <w:tr w14:paraId="62DD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9078"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314A102E">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 w:val="0"/>
                <w:bCs/>
                <w:kern w:val="2"/>
                <w:sz w:val="22"/>
                <w:szCs w:val="22"/>
              </w:rPr>
            </w:pPr>
            <w:r>
              <w:rPr>
                <w:rFonts w:hint="default" w:ascii="国标仿宋-GB/T 2312" w:hAnsi="国标仿宋-GB/T 2312" w:eastAsia="国标仿宋-GB/T 2312" w:cs="国标仿宋-GB/T 2312"/>
                <w:b w:val="0"/>
                <w:bCs/>
                <w:kern w:val="2"/>
                <w:sz w:val="24"/>
                <w:szCs w:val="24"/>
                <w:lang w:val="en-US" w:eastAsia="zh-CN" w:bidi="ar"/>
              </w:rPr>
              <w:t>五、服务验收意见</w:t>
            </w:r>
          </w:p>
        </w:tc>
      </w:tr>
      <w:tr w14:paraId="6DF6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078" w:type="dxa"/>
            <w:gridSpan w:val="10"/>
            <w:tcBorders>
              <w:top w:val="single" w:color="auto" w:sz="6" w:space="0"/>
              <w:left w:val="single" w:color="auto" w:sz="6" w:space="0"/>
              <w:bottom w:val="single" w:color="auto" w:sz="6" w:space="0"/>
              <w:right w:val="single" w:color="auto" w:sz="6" w:space="0"/>
            </w:tcBorders>
            <w:shd w:val="clear" w:color="auto" w:fill="auto"/>
            <w:noWrap/>
            <w:vAlign w:val="center"/>
          </w:tcPr>
          <w:p w14:paraId="61F8759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国标仿宋-GB/T 2312" w:cs="Times New Roman"/>
                <w:bCs/>
                <w:color w:val="000000"/>
                <w:kern w:val="0"/>
                <w:sz w:val="22"/>
                <w:szCs w:val="22"/>
              </w:rPr>
            </w:pPr>
            <w:r>
              <w:rPr>
                <w:rFonts w:hint="default" w:ascii="国标仿宋-GB/T 2312" w:hAnsi="国标仿宋-GB/T 2312" w:eastAsia="国标仿宋-GB/T 2312" w:cs="国标仿宋-GB/T 2312"/>
                <w:b w:val="0"/>
                <w:bCs/>
                <w:kern w:val="2"/>
                <w:sz w:val="22"/>
                <w:szCs w:val="22"/>
                <w:lang w:val="en-US" w:eastAsia="zh-CN" w:bidi="ar"/>
              </w:rPr>
              <w:t>参</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加</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服</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务</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验</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收</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的</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单</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位</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和</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代</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表</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（签</w:t>
            </w:r>
            <w:r>
              <w:rPr>
                <w:rFonts w:hint="default" w:ascii="Times New Roman" w:hAnsi="Times New Roman" w:eastAsia="国标仿宋-GB/T 2312" w:cs="Times New Roman"/>
                <w:b w:val="0"/>
                <w:bCs/>
                <w:kern w:val="2"/>
                <w:sz w:val="22"/>
                <w:szCs w:val="22"/>
                <w:lang w:val="en-US" w:eastAsia="zh-CN" w:bidi="ar"/>
              </w:rPr>
              <w:t xml:space="preserve"> </w:t>
            </w:r>
            <w:r>
              <w:rPr>
                <w:rFonts w:hint="default" w:ascii="国标仿宋-GB/T 2312" w:hAnsi="国标仿宋-GB/T 2312" w:eastAsia="国标仿宋-GB/T 2312" w:cs="国标仿宋-GB/T 2312"/>
                <w:b w:val="0"/>
                <w:bCs/>
                <w:kern w:val="2"/>
                <w:sz w:val="22"/>
                <w:szCs w:val="22"/>
                <w:lang w:val="en-US" w:eastAsia="zh-CN" w:bidi="ar"/>
              </w:rPr>
              <w:t>字）</w:t>
            </w:r>
          </w:p>
        </w:tc>
      </w:tr>
      <w:tr w14:paraId="3759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4756" w:type="dxa"/>
            <w:gridSpan w:val="5"/>
            <w:tcBorders>
              <w:top w:val="single" w:color="auto" w:sz="6" w:space="0"/>
              <w:left w:val="single" w:color="auto" w:sz="6" w:space="0"/>
              <w:bottom w:val="single" w:color="auto" w:sz="6" w:space="0"/>
              <w:right w:val="single" w:color="auto" w:sz="6" w:space="0"/>
            </w:tcBorders>
            <w:shd w:val="clear" w:color="auto" w:fill="auto"/>
            <w:noWrap/>
            <w:vAlign w:val="top"/>
          </w:tcPr>
          <w:p w14:paraId="5B6A03A9">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服务单位</w:t>
            </w:r>
          </w:p>
        </w:tc>
        <w:tc>
          <w:tcPr>
            <w:tcW w:w="4322" w:type="dxa"/>
            <w:gridSpan w:val="5"/>
            <w:tcBorders>
              <w:top w:val="single" w:color="auto" w:sz="6" w:space="0"/>
              <w:left w:val="nil"/>
              <w:bottom w:val="single" w:color="auto" w:sz="6" w:space="0"/>
              <w:right w:val="single" w:color="auto" w:sz="6" w:space="0"/>
            </w:tcBorders>
            <w:shd w:val="clear" w:color="auto" w:fill="auto"/>
            <w:vAlign w:val="top"/>
          </w:tcPr>
          <w:p w14:paraId="477A149A">
            <w:pPr>
              <w:keepNext w:val="0"/>
              <w:keepLines w:val="0"/>
              <w:widowControl w:val="0"/>
              <w:suppressLineNumbers w:val="0"/>
              <w:spacing w:before="0" w:beforeAutospacing="0" w:after="0" w:afterAutospacing="0"/>
              <w:ind w:left="0" w:right="0"/>
              <w:jc w:val="both"/>
              <w:rPr>
                <w:rFonts w:hint="default" w:ascii="Times New Roman" w:hAnsi="Times New Roman" w:eastAsia="国标仿宋-GB/T 2312" w:cs="Times New Roman"/>
                <w:b w:val="0"/>
                <w:bCs/>
                <w:color w:val="000000"/>
                <w:kern w:val="0"/>
                <w:sz w:val="22"/>
                <w:szCs w:val="22"/>
              </w:rPr>
            </w:pPr>
            <w:r>
              <w:rPr>
                <w:rFonts w:hint="default" w:ascii="国标仿宋-GB/T 2312" w:hAnsi="国标仿宋-GB/T 2312" w:eastAsia="国标仿宋-GB/T 2312" w:cs="国标仿宋-GB/T 2312"/>
                <w:b w:val="0"/>
                <w:bCs/>
                <w:color w:val="000000"/>
                <w:kern w:val="2"/>
                <w:sz w:val="22"/>
                <w:szCs w:val="22"/>
                <w:lang w:val="en-US" w:eastAsia="zh-CN" w:bidi="ar"/>
              </w:rPr>
              <w:t>采购单位</w:t>
            </w:r>
          </w:p>
        </w:tc>
      </w:tr>
    </w:tbl>
    <w:p w14:paraId="48B55B7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2"/>
          <w:sz w:val="21"/>
          <w:szCs w:val="21"/>
        </w:rPr>
      </w:pPr>
      <w:r>
        <w:rPr>
          <w:rFonts w:hint="default" w:ascii="国标仿宋-GB/T 2312" w:hAnsi="国标仿宋-GB/T 2312" w:eastAsia="国标仿宋-GB/T 2312" w:cs="国标仿宋-GB/T 2312"/>
          <w:b w:val="0"/>
          <w:bCs/>
          <w:color w:val="000000"/>
          <w:kern w:val="2"/>
          <w:sz w:val="22"/>
          <w:szCs w:val="22"/>
          <w:lang w:val="en-US" w:eastAsia="zh-CN" w:bidi="ar"/>
        </w:rPr>
        <w:t>此表一式两份，服务单位、采购单位各存一份。</w:t>
      </w:r>
    </w:p>
    <w:p w14:paraId="35126B4F">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31C9231E">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6BF610FC">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7F335E17">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3B5BCBF1">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bidi="ar"/>
        </w:rPr>
        <w:t xml:space="preserve"> </w:t>
      </w:r>
    </w:p>
    <w:p w14:paraId="0844BCA4">
      <w:pPr>
        <w:pStyle w:val="16"/>
        <w:keepNext w:val="0"/>
        <w:keepLines w:val="0"/>
        <w:widowControl/>
        <w:suppressLineNumbers w:val="0"/>
        <w:spacing w:before="0" w:beforeAutospacing="1" w:after="0" w:afterAutospacing="1"/>
        <w:ind w:left="0" w:right="-26"/>
        <w:jc w:val="left"/>
        <w:rPr>
          <w:rFonts w:hint="eastAsia"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6</w:t>
      </w:r>
      <w:r>
        <w:rPr>
          <w:rFonts w:hint="eastAsia" w:ascii="宋体" w:hAnsi="宋体" w:eastAsia="宋体" w:cs="宋体"/>
          <w:b w:val="0"/>
          <w:bCs w:val="0"/>
          <w:kern w:val="2"/>
          <w:sz w:val="24"/>
          <w:szCs w:val="24"/>
          <w:lang w:val="en-US" w:eastAsia="zh-CN" w:bidi="ar"/>
        </w:rPr>
        <w:t>：承诺书</w:t>
      </w:r>
    </w:p>
    <w:p w14:paraId="5A46428F">
      <w:pPr>
        <w:keepNext w:val="0"/>
        <w:keepLines w:val="0"/>
        <w:widowControl w:val="0"/>
        <w:suppressLineNumbers w:val="0"/>
        <w:spacing w:before="0" w:beforeAutospacing="0" w:after="0" w:afterAutospacing="0" w:line="360" w:lineRule="auto"/>
        <w:ind w:left="0" w:right="0"/>
        <w:jc w:val="center"/>
        <w:rPr>
          <w:rFonts w:hint="default" w:ascii="Times New Roman" w:hAnsi="宋体" w:cs="Times New Roman"/>
          <w:kern w:val="2"/>
          <w:sz w:val="44"/>
          <w:szCs w:val="44"/>
        </w:rPr>
      </w:pPr>
      <w:r>
        <w:rPr>
          <w:rFonts w:hint="eastAsia" w:ascii="宋体" w:hAnsi="宋体" w:eastAsia="宋体" w:cs="宋体"/>
          <w:kern w:val="2"/>
          <w:sz w:val="44"/>
          <w:szCs w:val="44"/>
          <w:lang w:val="en-US" w:eastAsia="zh-CN" w:bidi="ar"/>
        </w:rPr>
        <w:t>承诺书</w:t>
      </w:r>
    </w:p>
    <w:p w14:paraId="24F8E961">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u w:val="single"/>
          <w:lang w:val="en-US" w:eastAsia="zh-CN" w:bidi="ar"/>
        </w:rPr>
        <w:t xml:space="preserve"> </w:t>
      </w:r>
    </w:p>
    <w:p w14:paraId="61E74F5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东莞市水务环境投资控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r>
        <w:rPr>
          <w:rFonts w:hint="default" w:ascii="Times New Roman" w:hAnsi="Times New Roman" w:eastAsia="宋体" w:cs="Times New Roman"/>
          <w:kern w:val="2"/>
          <w:sz w:val="21"/>
          <w:szCs w:val="21"/>
          <w:u w:val="single"/>
          <w:lang w:val="en-US" w:eastAsia="zh-CN" w:bidi="ar"/>
        </w:rPr>
        <w:t xml:space="preserve"> </w:t>
      </w:r>
    </w:p>
    <w:p w14:paraId="53068511">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我司根据《</w:t>
      </w:r>
      <w:r>
        <w:rPr>
          <w:rFonts w:hint="eastAsia" w:ascii="宋体" w:hAnsi="宋体" w:eastAsia="宋体" w:cs="宋体"/>
          <w:bCs w:val="0"/>
          <w:i w:val="0"/>
          <w:iCs w:val="0"/>
          <w:caps w:val="0"/>
          <w:spacing w:val="0"/>
          <w:kern w:val="2"/>
          <w:sz w:val="21"/>
          <w:szCs w:val="21"/>
          <w:lang w:val="en-US" w:eastAsia="zh-CN" w:bidi="ar"/>
        </w:rPr>
        <w:t>东莞市水务环境投资控股集团管网有限公司本部</w:t>
      </w:r>
      <w:r>
        <w:rPr>
          <w:rFonts w:hint="default" w:ascii="Times New Roman" w:hAnsi="Times New Roman" w:eastAsia="宋体" w:cs="Times New Roman"/>
          <w:bCs w:val="0"/>
          <w:i w:val="0"/>
          <w:iCs w:val="0"/>
          <w:caps w:val="0"/>
          <w:spacing w:val="0"/>
          <w:kern w:val="2"/>
          <w:sz w:val="21"/>
          <w:szCs w:val="21"/>
          <w:lang w:val="en-US" w:eastAsia="zh-CN" w:bidi="ar"/>
        </w:rPr>
        <w:t>2025-2026</w:t>
      </w:r>
      <w:r>
        <w:rPr>
          <w:rFonts w:hint="eastAsia" w:ascii="宋体" w:hAnsi="宋体" w:eastAsia="宋体" w:cs="宋体"/>
          <w:bCs w:val="0"/>
          <w:i w:val="0"/>
          <w:iCs w:val="0"/>
          <w:caps w:val="0"/>
          <w:spacing w:val="0"/>
          <w:kern w:val="2"/>
          <w:sz w:val="21"/>
          <w:szCs w:val="21"/>
          <w:lang w:val="en-US" w:eastAsia="zh-CN" w:bidi="ar"/>
        </w:rPr>
        <w:t>年一体式复印机租赁服务</w:t>
      </w:r>
      <w:r>
        <w:rPr>
          <w:rFonts w:hint="eastAsia" w:ascii="宋体" w:hAnsi="宋体" w:eastAsia="宋体" w:cs="宋体"/>
          <w:bCs w:val="0"/>
          <w:kern w:val="2"/>
          <w:sz w:val="21"/>
          <w:szCs w:val="21"/>
          <w:lang w:val="en-US" w:eastAsia="zh-CN" w:bidi="ar"/>
        </w:rPr>
        <w:t>采购项目采购合同</w:t>
      </w:r>
      <w:r>
        <w:rPr>
          <w:rFonts w:hint="eastAsia" w:ascii="宋体" w:hAnsi="宋体" w:eastAsia="宋体" w:cs="宋体"/>
          <w:kern w:val="2"/>
          <w:sz w:val="21"/>
          <w:szCs w:val="21"/>
          <w:lang w:val="en-US" w:eastAsia="zh-CN" w:bidi="ar"/>
        </w:rPr>
        <w:t>》相关条款全力配合贵公司工作，并自愿做出如下承诺：</w:t>
      </w:r>
    </w:p>
    <w:p w14:paraId="75E638B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3C5369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（二）如我司不履行、怠于履行或没有在约定时间内完成合同项下的全部义务，合同条款中有相应违约条款的，我司承诺将按照合同约定承担违约责任；其他无约定情形的，我司同意按照合同价（含税）的</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向贵公司承担违约金。同时，贵公司有权另行委派其他单位实施本项目，由此产生的差价及相关费用等由我司承担；</w:t>
      </w:r>
    </w:p>
    <w:p w14:paraId="56FE261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（三）如我司有违反本项目管理及合同约定等行为，我司将同意并接受贵公司根据相关约定对我司进行处罚；</w:t>
      </w:r>
    </w:p>
    <w:p w14:paraId="1DC6AB5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2CC3993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AC26B44">
      <w:pPr>
        <w:keepNext w:val="0"/>
        <w:keepLines w:val="0"/>
        <w:widowControl w:val="0"/>
        <w:suppressLineNumbers w:val="0"/>
        <w:spacing w:before="0" w:beforeAutospacing="0" w:after="0" w:afterAutospacing="0" w:line="360" w:lineRule="auto"/>
        <w:ind w:left="0" w:right="1004" w:firstLine="2835" w:firstLineChars="135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 xml:space="preserve">           承诺单位（盖章）：</w:t>
      </w:r>
    </w:p>
    <w:p w14:paraId="0CD671B4">
      <w:pPr>
        <w:keepNext w:val="0"/>
        <w:keepLines w:val="0"/>
        <w:widowControl w:val="0"/>
        <w:suppressLineNumbers w:val="0"/>
        <w:spacing w:before="0" w:beforeAutospacing="0" w:after="0" w:afterAutospacing="0" w:line="360" w:lineRule="auto"/>
        <w:ind w:left="0" w:right="96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 xml:space="preserve">                               法人代表人（授权代理人）签名（或盖私章）：</w:t>
      </w:r>
    </w:p>
    <w:p w14:paraId="5511A959">
      <w:pPr>
        <w:keepNext w:val="0"/>
        <w:keepLines w:val="0"/>
        <w:widowControl w:val="0"/>
        <w:suppressLineNumbers w:val="0"/>
        <w:spacing w:before="0" w:beforeAutospacing="0" w:after="0" w:afterAutospacing="0" w:line="360" w:lineRule="auto"/>
        <w:ind w:left="0" w:right="96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年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月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p>
    <w:p w14:paraId="56816274">
      <w:pPr>
        <w:pStyle w:val="16"/>
        <w:keepNext w:val="0"/>
        <w:keepLines w:val="0"/>
        <w:widowControl/>
        <w:suppressLineNumbers w:val="0"/>
        <w:spacing w:before="0" w:beforeAutospacing="1" w:after="0" w:afterAutospacing="1"/>
        <w:ind w:left="0" w:right="-26"/>
        <w:jc w:val="both"/>
        <w:rPr>
          <w:rFonts w:hint="default" w:ascii="Times New Roman" w:hAnsi="Times New Roman" w:eastAsia="方正小标宋简体" w:cs="Times New Roman"/>
          <w:b/>
          <w:bCs/>
          <w:color w:val="000000"/>
          <w:kern w:val="2"/>
          <w:sz w:val="44"/>
          <w:szCs w:val="44"/>
        </w:rPr>
      </w:pPr>
      <w:r>
        <w:rPr>
          <w:rFonts w:hint="eastAsia" w:ascii="宋体" w:hAnsi="宋体" w:eastAsia="宋体" w:cs="宋体"/>
          <w:b/>
          <w:bCs/>
          <w:color w:val="000000"/>
          <w:kern w:val="2"/>
          <w:sz w:val="24"/>
          <w:szCs w:val="24"/>
          <w:lang w:val="en-US" w:eastAsia="zh-CN" w:bidi="ar"/>
        </w:rPr>
        <w:br w:type="page"/>
      </w:r>
      <w:r>
        <w:rPr>
          <w:rFonts w:hint="eastAsia" w:ascii="宋体" w:hAnsi="宋体" w:eastAsia="宋体" w:cs="宋体"/>
          <w:b w:val="0"/>
          <w:bCs w:val="0"/>
          <w:kern w:val="2"/>
          <w:sz w:val="24"/>
          <w:szCs w:val="24"/>
          <w:lang w:val="en-US" w:eastAsia="zh-CN" w:bidi="ar"/>
        </w:rPr>
        <w:t>附件</w:t>
      </w:r>
      <w:r>
        <w:rPr>
          <w:rFonts w:hint="default" w:ascii="Times New Roman" w:hAnsi="Times New Roman" w:eastAsia="宋体" w:cs="Times New Roman"/>
          <w:b w:val="0"/>
          <w:bCs w:val="0"/>
          <w:kern w:val="2"/>
          <w:sz w:val="24"/>
          <w:szCs w:val="24"/>
          <w:lang w:val="en-US" w:eastAsia="zh-CN" w:bidi="ar"/>
        </w:rPr>
        <w:t>7</w:t>
      </w:r>
      <w:r>
        <w:rPr>
          <w:rFonts w:hint="eastAsia" w:ascii="宋体" w:hAnsi="宋体" w:eastAsia="宋体" w:cs="宋体"/>
          <w:b w:val="0"/>
          <w:bCs w:val="0"/>
          <w:kern w:val="2"/>
          <w:sz w:val="24"/>
          <w:szCs w:val="24"/>
          <w:lang w:val="en-US" w:eastAsia="zh-CN" w:bidi="ar"/>
        </w:rPr>
        <w:t>：阳光合作告知函</w:t>
      </w:r>
    </w:p>
    <w:p w14:paraId="45C45F83">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bCs/>
          <w:color w:val="000000"/>
          <w:kern w:val="2"/>
          <w:sz w:val="44"/>
          <w:szCs w:val="44"/>
        </w:rPr>
      </w:pPr>
      <w:r>
        <w:rPr>
          <w:rFonts w:hint="eastAsia" w:ascii="方正小标宋简体" w:hAnsi="方正小标宋简体" w:eastAsia="方正小标宋简体" w:cs="方正小标宋简体"/>
          <w:bCs/>
          <w:color w:val="000000"/>
          <w:kern w:val="2"/>
          <w:sz w:val="44"/>
          <w:szCs w:val="44"/>
          <w:lang w:val="en-US" w:eastAsia="zh-CN" w:bidi="ar"/>
        </w:rPr>
        <w:t>阳光合作告知函</w:t>
      </w:r>
    </w:p>
    <w:p w14:paraId="5542E9B4">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 xml:space="preserve"> </w:t>
      </w:r>
    </w:p>
    <w:p w14:paraId="0CF2B5CF">
      <w:pPr>
        <w:keepNext w:val="0"/>
        <w:keepLines w:val="0"/>
        <w:widowControl w:val="0"/>
        <w:suppressLineNumbers w:val="0"/>
        <w:shd w:val="clear" w:color="auto" w:fill="auto"/>
        <w:spacing w:before="0" w:beforeAutospacing="0" w:after="0" w:afterAutospacing="0" w:line="560" w:lineRule="exact"/>
        <w:ind w:left="0" w:right="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项目名称：</w:t>
      </w:r>
      <w:r>
        <w:rPr>
          <w:rFonts w:hint="eastAsia" w:ascii="宋体" w:hAnsi="宋体" w:eastAsia="宋体" w:cs="宋体"/>
          <w:i w:val="0"/>
          <w:iCs w:val="0"/>
          <w:caps w:val="0"/>
          <w:spacing w:val="0"/>
          <w:kern w:val="2"/>
          <w:sz w:val="32"/>
          <w:szCs w:val="32"/>
          <w:u w:val="single"/>
          <w:lang w:val="en-US" w:eastAsia="zh-CN" w:bidi="ar"/>
        </w:rPr>
        <w:t>东莞市水务环境投资控股集团管网有限公司本部2025-2026年一体式复印机租赁服务</w:t>
      </w:r>
      <w:r>
        <w:rPr>
          <w:rFonts w:hint="eastAsia" w:ascii="宋体" w:hAnsi="宋体" w:eastAsia="宋体" w:cs="宋体"/>
          <w:kern w:val="2"/>
          <w:sz w:val="32"/>
          <w:szCs w:val="32"/>
          <w:u w:val="single"/>
          <w:lang w:val="en-US" w:eastAsia="zh-CN" w:bidi="ar"/>
        </w:rPr>
        <w:t>采购项目</w:t>
      </w:r>
      <w:r>
        <w:rPr>
          <w:rFonts w:hint="eastAsia" w:ascii="仿宋_GB2312" w:hAnsi="Times New Roman" w:eastAsia="仿宋_GB2312" w:cs="仿宋_GB2312"/>
          <w:kern w:val="2"/>
          <w:sz w:val="32"/>
          <w:szCs w:val="32"/>
          <w:shd w:val="clear" w:color="auto" w:fill="auto"/>
          <w:lang w:val="en-US" w:eastAsia="zh-CN" w:bidi="ar"/>
        </w:rPr>
        <w:t>（</w:t>
      </w:r>
      <w:r>
        <w:rPr>
          <w:rFonts w:hint="eastAsia" w:ascii="宋体" w:hAnsi="宋体" w:eastAsia="宋体" w:cs="宋体"/>
          <w:kern w:val="2"/>
          <w:sz w:val="32"/>
          <w:szCs w:val="32"/>
          <w:shd w:val="clear" w:color="auto" w:fill="auto"/>
          <w:lang w:val="en-US" w:eastAsia="zh-CN" w:bidi="ar"/>
        </w:rPr>
        <w:t>采购</w:t>
      </w:r>
      <w:r>
        <w:rPr>
          <w:rFonts w:hint="eastAsia" w:ascii="仿宋_GB2312" w:hAnsi="Times New Roman" w:eastAsia="仿宋_GB2312" w:cs="仿宋_GB2312"/>
          <w:kern w:val="2"/>
          <w:sz w:val="32"/>
          <w:szCs w:val="32"/>
          <w:shd w:val="clear" w:color="auto" w:fill="auto"/>
          <w:lang w:val="en-US" w:eastAsia="zh-CN" w:bidi="ar"/>
        </w:rPr>
        <w:t>编号：</w:t>
      </w:r>
      <w:r>
        <w:rPr>
          <w:rFonts w:hint="eastAsia" w:ascii="Times New Roman" w:hAnsi="Times New Roman" w:eastAsia="仿宋_GB2312" w:cs="Times New Roman"/>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w:t>
      </w:r>
    </w:p>
    <w:p w14:paraId="00588AD1">
      <w:pPr>
        <w:pStyle w:val="16"/>
        <w:keepNext w:val="0"/>
        <w:keepLines w:val="0"/>
        <w:widowControl w:val="0"/>
        <w:suppressLineNumbers w:val="0"/>
        <w:shd w:val="clear" w:color="auto" w:fill="auto"/>
        <w:adjustRightInd w:val="0"/>
        <w:snapToGrid w:val="0"/>
        <w:spacing w:before="0" w:beforeAutospacing="0" w:after="0" w:afterAutospacing="0" w:line="580" w:lineRule="exact"/>
        <w:ind w:left="0" w:right="0" w:firstLine="0"/>
        <w:jc w:val="both"/>
        <w:textAlignment w:val="baseline"/>
        <w:rPr>
          <w:rFonts w:hint="eastAsia" w:ascii="仿宋_GB2312" w:hAnsi="Times New Roman" w:eastAsia="仿宋_GB2312" w:cs="Times New Roman"/>
          <w:color w:val="000000"/>
          <w:kern w:val="2"/>
          <w:sz w:val="32"/>
          <w:szCs w:val="32"/>
          <w:u w:val="single"/>
          <w:lang w:val="en-US" w:eastAsia="zh-CN" w:bidi="ar"/>
        </w:rPr>
      </w:pPr>
    </w:p>
    <w:p w14:paraId="7A307308">
      <w:pPr>
        <w:pStyle w:val="16"/>
        <w:keepNext w:val="0"/>
        <w:keepLines w:val="0"/>
        <w:widowControl w:val="0"/>
        <w:suppressLineNumbers w:val="0"/>
        <w:shd w:val="clear" w:color="auto" w:fill="auto"/>
        <w:adjustRightInd w:val="0"/>
        <w:snapToGrid w:val="0"/>
        <w:spacing w:before="0" w:beforeAutospacing="0" w:after="0" w:afterAutospacing="0" w:line="580" w:lineRule="exact"/>
        <w:ind w:left="0" w:right="0" w:firstLine="0"/>
        <w:jc w:val="both"/>
        <w:textAlignment w:val="baseline"/>
        <w:rPr>
          <w:rFonts w:hint="eastAsia" w:ascii="仿宋_GB2312"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u w:val="single"/>
          <w:shd w:val="clear" w:color="auto" w:fill="auto"/>
          <w:lang w:val="en-US" w:eastAsia="zh-CN" w:bidi="ar"/>
        </w:rPr>
        <w:t>公司</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 xml:space="preserve">                          </w:t>
      </w:r>
    </w:p>
    <w:p w14:paraId="77DFF38C">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为保证我方人员廉洁从业，规范和鼓励诚信交易行为，防止腐败和商业贿赂发生，推动双方建立阳光合作关系，现将我方推行阳光合作的相关管理规定函告如下：</w:t>
      </w:r>
    </w:p>
    <w:p w14:paraId="6D8724EC">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一、我方负责对本单位有关人员进行阳光合作教育和管理。</w:t>
      </w:r>
    </w:p>
    <w:p w14:paraId="58606733">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二、我方人员有责任向贵方介绍本单位有关阳光合作的相关规定。</w:t>
      </w:r>
    </w:p>
    <w:p w14:paraId="3FF1FE10">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三、我方人员应本着诚实守信、公平公开、平等互利原则开展交易合作，遵守国家相关法律法规。</w:t>
      </w:r>
    </w:p>
    <w:p w14:paraId="00FA6C54">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四、我方人员应廉洁从业，自觉抵制商业贿赂及不正当交易行为，在交易业务中涉及本人、亲属或其他相关人员时，应主动提请回避。</w:t>
      </w:r>
    </w:p>
    <w:p w14:paraId="37CC6F3C">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五、在业务合作过程中，我方人员不得有以下违法违规行为：</w:t>
      </w:r>
    </w:p>
    <w:p w14:paraId="6CC14C83">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（一）合作过程中通过各种方式向贵方索贿、行贿，或为亲属、其他相关人员索取其他协助或服务；</w:t>
      </w:r>
      <w:r>
        <w:rPr>
          <w:rFonts w:hint="eastAsia" w:ascii="仿宋_GB2312" w:hAnsi="Times New Roman" w:eastAsia="仿宋_GB2312" w:cs="Times New Roman"/>
          <w:kern w:val="2"/>
          <w:sz w:val="32"/>
          <w:szCs w:val="32"/>
          <w:lang w:val="en-US" w:eastAsia="zh-CN" w:bidi="ar"/>
        </w:rPr>
        <w:t xml:space="preserve"> </w:t>
      </w:r>
    </w:p>
    <w:p w14:paraId="51DF43ED">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合作过程中通过各种方式收受贵方财物、服务，或为他人谋取不正当利益，包括但不限于：实物、现金、有价证券、礼券等有价物品（以下统称“财物”），不得参加贵方提供的旅游或其他可能影响职务廉洁的活动；</w:t>
      </w:r>
    </w:p>
    <w:p w14:paraId="10006317">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（三）擅自截留、挪用或侵占贵方财物；</w:t>
      </w:r>
      <w:r>
        <w:rPr>
          <w:rFonts w:hint="eastAsia" w:ascii="仿宋_GB2312" w:hAnsi="Times New Roman" w:eastAsia="仿宋_GB2312" w:cs="Times New Roman"/>
          <w:kern w:val="2"/>
          <w:sz w:val="32"/>
          <w:szCs w:val="32"/>
          <w:lang w:val="en-US" w:eastAsia="zh-CN" w:bidi="ar"/>
        </w:rPr>
        <w:t xml:space="preserve"> </w:t>
      </w:r>
    </w:p>
    <w:p w14:paraId="58CC46D6">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（四）以各种形式参与民间借贷，帮助贵方过桥借贷；</w:t>
      </w:r>
      <w:r>
        <w:rPr>
          <w:rFonts w:hint="eastAsia" w:ascii="仿宋_GB2312" w:hAnsi="Times New Roman" w:eastAsia="仿宋_GB2312" w:cs="Times New Roman"/>
          <w:kern w:val="2"/>
          <w:sz w:val="32"/>
          <w:szCs w:val="32"/>
          <w:lang w:val="en-US" w:eastAsia="zh-CN" w:bidi="ar"/>
        </w:rPr>
        <w:t xml:space="preserve"> </w:t>
      </w:r>
    </w:p>
    <w:p w14:paraId="7485B6BD">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（五）参与黄、赌、毒等违法犯罪活动；</w:t>
      </w:r>
    </w:p>
    <w:p w14:paraId="4876E047">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（六）其他违反国家法律法规和违反廉洁从业的行为。</w:t>
      </w:r>
      <w:r>
        <w:rPr>
          <w:rFonts w:hint="eastAsia" w:ascii="仿宋_GB2312" w:hAnsi="Times New Roman" w:eastAsia="仿宋_GB2312" w:cs="Times New Roman"/>
          <w:kern w:val="2"/>
          <w:sz w:val="32"/>
          <w:szCs w:val="32"/>
          <w:lang w:val="en-US" w:eastAsia="zh-CN" w:bidi="ar"/>
        </w:rPr>
        <w:t xml:space="preserve"> </w:t>
      </w:r>
    </w:p>
    <w:p w14:paraId="249060E7">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六、在业务合作期间，我方有权通过回访等方式监督阳光合作执行情况。贵方及贵方人员发现我方任何人员任何形式的行贿、索贿、受贿或其他违反阳光合作的行为，可及时向我方举报。</w:t>
      </w:r>
    </w:p>
    <w:p w14:paraId="58D27000">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七、烦请贵方及贵方人员在投诉举报时，积极配合我方的相关调查工作，并提供联系方式等，便于我方纪检监察机构联系与调查核实。我方承诺对贵方的投诉举报人进行保密。</w:t>
      </w:r>
    </w:p>
    <w:p w14:paraId="07A2EE0B">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八、贵方投诉举报的情况，经查证属实，我方将视情节轻重和影响恶劣程度对相关人员进行内部处理；构成犯罪的，依法移送司法机关处置，并将调查结果及时向贵方反馈。</w:t>
      </w:r>
    </w:p>
    <w:p w14:paraId="22AB0629">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九、如贵方经办人员或其他相关人员主动诱使我方人员作出本告知函第五点列明的违法违规行为的，我方有权终止双方的合作，由此造成的损失由贵方承担。</w:t>
      </w:r>
    </w:p>
    <w:p w14:paraId="283425EA">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十、我方对如实举报和严格遵守阳光合作精神的合作方，在同等条件下给予后续合作的优先权。</w:t>
      </w:r>
    </w:p>
    <w:p w14:paraId="368E25A9">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十一、其他</w:t>
      </w:r>
    </w:p>
    <w:p w14:paraId="39FE348D">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（一）本告知函所言“其他相关人员”是指经办人以外的与合作项目有直接或间接利益关系的人员，包括但不仅限于项目经办人的亲友。</w:t>
      </w:r>
    </w:p>
    <w:p w14:paraId="01AEB83B">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（二）我方常设投诉举报受理部门及联系方式：</w:t>
      </w:r>
      <w:r>
        <w:rPr>
          <w:rFonts w:hint="eastAsia" w:ascii="黑体" w:hAnsi="宋体" w:eastAsia="黑体" w:cs="Times New Roman"/>
          <w:kern w:val="2"/>
          <w:sz w:val="32"/>
          <w:szCs w:val="32"/>
          <w:lang w:val="en-US" w:eastAsia="zh-CN" w:bidi="ar"/>
        </w:rPr>
        <w:t xml:space="preserve"> </w:t>
      </w:r>
    </w:p>
    <w:p w14:paraId="14765F11">
      <w:pPr>
        <w:pStyle w:val="16"/>
        <w:keepNext w:val="0"/>
        <w:keepLines w:val="0"/>
        <w:widowControl w:val="0"/>
        <w:suppressLineNumbers w:val="0"/>
        <w:adjustRightInd w:val="0"/>
        <w:snapToGrid w:val="0"/>
        <w:spacing w:before="0" w:beforeAutospacing="0" w:after="0" w:afterAutospacing="0" w:line="580" w:lineRule="exact"/>
        <w:ind w:left="0" w:right="0"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1.</w:t>
      </w:r>
      <w:r>
        <w:rPr>
          <w:rFonts w:hint="eastAsia" w:ascii="仿宋_GB2312" w:hAnsi="Times New Roman" w:eastAsia="仿宋_GB2312" w:cs="仿宋_GB2312"/>
          <w:b/>
          <w:bCs/>
          <w:kern w:val="2"/>
          <w:sz w:val="32"/>
          <w:szCs w:val="32"/>
          <w:lang w:val="en-US" w:eastAsia="zh-CN" w:bidi="ar"/>
        </w:rPr>
        <w:t>投诉举报受理部门：</w:t>
      </w:r>
      <w:r>
        <w:rPr>
          <w:rFonts w:hint="eastAsia" w:ascii="仿宋_GB2312" w:hAnsi="Times New Roman" w:eastAsia="仿宋_GB2312" w:cs="仿宋_GB2312"/>
          <w:kern w:val="2"/>
          <w:sz w:val="32"/>
          <w:szCs w:val="32"/>
          <w:lang w:val="en-US" w:eastAsia="zh-CN" w:bidi="ar"/>
        </w:rPr>
        <w:t>东莞市水务环境投资控股集团有限公司纪检监察部；</w:t>
      </w:r>
    </w:p>
    <w:p w14:paraId="461F1219">
      <w:pPr>
        <w:pStyle w:val="16"/>
        <w:keepNext w:val="0"/>
        <w:keepLines w:val="0"/>
        <w:widowControl w:val="0"/>
        <w:suppressLineNumbers w:val="0"/>
        <w:adjustRightInd w:val="0"/>
        <w:snapToGrid w:val="0"/>
        <w:spacing w:before="0" w:beforeAutospacing="0" w:after="0" w:afterAutospacing="0" w:line="580" w:lineRule="exact"/>
        <w:ind w:left="0" w:right="0"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2.</w:t>
      </w:r>
      <w:r>
        <w:rPr>
          <w:rFonts w:hint="eastAsia" w:ascii="仿宋_GB2312" w:hAnsi="Times New Roman" w:eastAsia="仿宋_GB2312" w:cs="仿宋_GB2312"/>
          <w:b/>
          <w:bCs/>
          <w:kern w:val="2"/>
          <w:sz w:val="32"/>
          <w:szCs w:val="32"/>
          <w:lang w:val="en-US" w:eastAsia="zh-CN" w:bidi="ar"/>
        </w:rPr>
        <w:t>投诉举报电话：</w:t>
      </w:r>
      <w:r>
        <w:rPr>
          <w:rFonts w:hint="default" w:ascii="Times New Roman" w:hAnsi="Times New Roman" w:eastAsia="仿宋_GB2312" w:cs="Times New Roman"/>
          <w:kern w:val="2"/>
          <w:sz w:val="32"/>
          <w:szCs w:val="32"/>
          <w:lang w:val="en-US" w:eastAsia="zh-CN" w:bidi="ar"/>
        </w:rPr>
        <w:t>0769</w:t>
      </w:r>
      <w:r>
        <w:rPr>
          <w:rFonts w:hint="default" w:ascii="Times New Roman" w:hAnsi="Times New Roman" w:eastAsia="微软雅黑"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28823293</w:t>
      </w:r>
      <w:r>
        <w:rPr>
          <w:rFonts w:hint="eastAsia" w:ascii="仿宋_GB2312" w:hAnsi="Times New Roman" w:eastAsia="仿宋_GB2312" w:cs="仿宋_GB2312"/>
          <w:kern w:val="2"/>
          <w:sz w:val="32"/>
          <w:szCs w:val="32"/>
          <w:lang w:val="en-US" w:eastAsia="zh-CN" w:bidi="ar"/>
        </w:rPr>
        <w:t>（星期一至星期五：</w:t>
      </w:r>
      <w:r>
        <w:rPr>
          <w:rFonts w:hint="default" w:ascii="Times New Roman" w:hAnsi="Times New Roman" w:eastAsia="仿宋_GB2312" w:cs="Times New Roman"/>
          <w:kern w:val="2"/>
          <w:sz w:val="32"/>
          <w:szCs w:val="32"/>
          <w:lang w:val="en-US" w:eastAsia="zh-CN" w:bidi="ar"/>
        </w:rPr>
        <w:t>8:30-17:30</w:t>
      </w:r>
      <w:r>
        <w:rPr>
          <w:rFonts w:hint="eastAsia" w:ascii="仿宋_GB2312" w:hAnsi="Times New Roman" w:eastAsia="仿宋_GB2312" w:cs="仿宋_GB2312"/>
          <w:kern w:val="2"/>
          <w:sz w:val="32"/>
          <w:szCs w:val="32"/>
          <w:lang w:val="en-US" w:eastAsia="zh-CN" w:bidi="ar"/>
        </w:rPr>
        <w:t>）；</w:t>
      </w:r>
    </w:p>
    <w:p w14:paraId="3C7AF6FE">
      <w:pPr>
        <w:pStyle w:val="16"/>
        <w:keepNext w:val="0"/>
        <w:keepLines w:val="0"/>
        <w:widowControl w:val="0"/>
        <w:suppressLineNumbers w:val="0"/>
        <w:adjustRightInd w:val="0"/>
        <w:snapToGrid w:val="0"/>
        <w:spacing w:before="0" w:beforeAutospacing="0" w:after="0" w:afterAutospacing="0" w:line="580" w:lineRule="exact"/>
        <w:ind w:left="0" w:right="0"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3.</w:t>
      </w:r>
      <w:r>
        <w:rPr>
          <w:rFonts w:hint="eastAsia" w:ascii="仿宋_GB2312" w:hAnsi="Times New Roman" w:eastAsia="仿宋_GB2312" w:cs="仿宋_GB2312"/>
          <w:b/>
          <w:bCs/>
          <w:kern w:val="2"/>
          <w:sz w:val="32"/>
          <w:szCs w:val="32"/>
          <w:lang w:val="en-US" w:eastAsia="zh-CN" w:bidi="ar"/>
        </w:rPr>
        <w:t>联系地址：</w:t>
      </w:r>
      <w:r>
        <w:rPr>
          <w:rFonts w:hint="eastAsia" w:ascii="仿宋_GB2312" w:hAnsi="Times New Roman" w:eastAsia="仿宋_GB2312" w:cs="仿宋_GB2312"/>
          <w:kern w:val="2"/>
          <w:sz w:val="32"/>
          <w:szCs w:val="32"/>
          <w:lang w:val="en-US" w:eastAsia="zh-CN" w:bidi="ar"/>
        </w:rPr>
        <w:t>东莞市东城街道育华路</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号；</w:t>
      </w:r>
    </w:p>
    <w:p w14:paraId="20FC9449">
      <w:pPr>
        <w:pStyle w:val="16"/>
        <w:keepNext w:val="0"/>
        <w:keepLines w:val="0"/>
        <w:widowControl w:val="0"/>
        <w:suppressLineNumbers w:val="0"/>
        <w:adjustRightInd w:val="0"/>
        <w:snapToGrid w:val="0"/>
        <w:spacing w:before="0" w:beforeAutospacing="0" w:after="0" w:afterAutospacing="0" w:line="580" w:lineRule="exact"/>
        <w:ind w:left="0" w:right="0"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4.</w:t>
      </w:r>
      <w:r>
        <w:rPr>
          <w:rFonts w:hint="eastAsia" w:ascii="仿宋_GB2312" w:hAnsi="Times New Roman" w:eastAsia="仿宋_GB2312" w:cs="仿宋_GB2312"/>
          <w:b/>
          <w:bCs/>
          <w:kern w:val="2"/>
          <w:sz w:val="32"/>
          <w:szCs w:val="32"/>
          <w:lang w:val="en-US" w:eastAsia="zh-CN" w:bidi="ar"/>
        </w:rPr>
        <w:t>邮编：</w:t>
      </w:r>
      <w:r>
        <w:rPr>
          <w:rFonts w:hint="default" w:ascii="Times New Roman" w:hAnsi="Times New Roman" w:eastAsia="仿宋_GB2312" w:cs="Times New Roman"/>
          <w:kern w:val="2"/>
          <w:sz w:val="32"/>
          <w:szCs w:val="32"/>
          <w:lang w:val="en-US" w:eastAsia="zh-CN" w:bidi="ar"/>
        </w:rPr>
        <w:t>523000</w:t>
      </w:r>
      <w:r>
        <w:rPr>
          <w:rFonts w:hint="eastAsia" w:ascii="仿宋_GB2312" w:hAnsi="Times New Roman" w:eastAsia="仿宋_GB2312" w:cs="仿宋_GB2312"/>
          <w:kern w:val="2"/>
          <w:sz w:val="32"/>
          <w:szCs w:val="32"/>
          <w:lang w:val="en-US" w:eastAsia="zh-CN" w:bidi="ar"/>
        </w:rPr>
        <w:t>。</w:t>
      </w:r>
    </w:p>
    <w:p w14:paraId="3CA8775D">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让我们共同为建立健康、公平的商业秩序和实现双赢而努力。</w:t>
      </w:r>
    </w:p>
    <w:p w14:paraId="6B520611">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特此致函。</w:t>
      </w:r>
    </w:p>
    <w:p w14:paraId="55B854CB">
      <w:pPr>
        <w:pStyle w:val="16"/>
        <w:keepNext w:val="0"/>
        <w:keepLines w:val="0"/>
        <w:widowControl w:val="0"/>
        <w:suppressLineNumbers w:val="0"/>
        <w:adjustRightInd w:val="0"/>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11B84F53">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东莞市水务环境投资控股集团管网有限公司</w:t>
      </w:r>
    </w:p>
    <w:p w14:paraId="0063A9AB">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2B61E931">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2EC243ED">
      <w:pPr>
        <w:pStyle w:val="16"/>
        <w:keepNext w:val="0"/>
        <w:keepLines w:val="0"/>
        <w:widowControl w:val="0"/>
        <w:suppressLineNumbers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0B89A910">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东莞市莞泽水环境投资有限公司</w:t>
      </w:r>
    </w:p>
    <w:p w14:paraId="0A9D5B5F">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1BE11AEC">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仿宋_GB2312"/>
          <w:kern w:val="2"/>
          <w:sz w:val="32"/>
          <w:szCs w:val="32"/>
          <w:lang w:val="en-US" w:eastAsia="zh-CN" w:bidi="ar"/>
        </w:rPr>
      </w:pPr>
    </w:p>
    <w:p w14:paraId="7E7AD048">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东莞市东信水环境投资有限公司</w:t>
      </w:r>
    </w:p>
    <w:p w14:paraId="5A146B93">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6E93A324">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189BFAF3">
      <w:pPr>
        <w:pStyle w:val="16"/>
        <w:keepNext w:val="0"/>
        <w:keepLines w:val="0"/>
        <w:widowControl w:val="0"/>
        <w:suppressLineNumbers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1A386E9E">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东莞市东泽水环境投资有限公司</w:t>
      </w:r>
    </w:p>
    <w:p w14:paraId="1E3DC7E3">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5AED46F9">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52729041">
      <w:pPr>
        <w:pStyle w:val="16"/>
        <w:keepNext w:val="0"/>
        <w:keepLines w:val="0"/>
        <w:widowControl w:val="0"/>
        <w:suppressLineNumbers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511C3DCC">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东莞市清泽水环境投资有限公司</w:t>
      </w:r>
    </w:p>
    <w:p w14:paraId="41F18C51">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1CFB1516">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20DC31BF">
      <w:pPr>
        <w:pStyle w:val="16"/>
        <w:keepNext w:val="0"/>
        <w:keepLines w:val="0"/>
        <w:widowControl w:val="0"/>
        <w:suppressLineNumbers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6FD2CAF6">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东莞市莞清水环境投资有限公司</w:t>
      </w:r>
    </w:p>
    <w:p w14:paraId="284DD00B">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6188C007">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467D3748">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14:paraId="59058FE5">
      <w:pPr>
        <w:pStyle w:val="16"/>
        <w:keepNext w:val="0"/>
        <w:keepLines w:val="0"/>
        <w:widowControl w:val="0"/>
        <w:suppressLineNumbers w:val="0"/>
        <w:wordWrap w:val="0"/>
        <w:adjustRightInd w:val="0"/>
        <w:snapToGrid w:val="0"/>
        <w:spacing w:before="0" w:beforeAutospacing="0" w:after="0" w:afterAutospacing="0" w:line="580" w:lineRule="exact"/>
        <w:ind w:left="0" w:right="0" w:firstLine="0"/>
        <w:jc w:val="right"/>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东莞市东江水环境投资有限公司</w:t>
      </w:r>
    </w:p>
    <w:p w14:paraId="77C1F4B7">
      <w:pPr>
        <w:pStyle w:val="16"/>
        <w:keepNext w:val="0"/>
        <w:keepLines w:val="0"/>
        <w:widowControl w:val="0"/>
        <w:suppressLineNumbers w:val="0"/>
        <w:adjustRightInd w:val="0"/>
        <w:snapToGrid w:val="0"/>
        <w:spacing w:before="0" w:beforeAutospacing="0" w:after="0" w:afterAutospacing="0" w:line="580" w:lineRule="exact"/>
        <w:ind w:left="0" w:right="0" w:firstLine="6080" w:firstLineChars="1900"/>
        <w:jc w:val="both"/>
        <w:textAlignment w:val="baseline"/>
        <w:rPr>
          <w:rFonts w:hint="eastAsia" w:ascii="仿宋_GB2312"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日</w:t>
      </w:r>
    </w:p>
    <w:p w14:paraId="619848BC">
      <w:pPr>
        <w:pStyle w:val="16"/>
        <w:keepNext w:val="0"/>
        <w:keepLines w:val="0"/>
        <w:widowControl w:val="0"/>
        <w:suppressLineNumbers w:val="0"/>
        <w:adjustRightInd w:val="0"/>
        <w:snapToGrid w:val="0"/>
        <w:spacing w:before="0" w:beforeAutospacing="0" w:after="0" w:afterAutospacing="0" w:line="580" w:lineRule="exact"/>
        <w:ind w:left="0" w:right="0" w:firstLine="0"/>
        <w:jc w:val="center"/>
        <w:textAlignment w:val="baseline"/>
        <w:rPr>
          <w:rFonts w:hint="default" w:ascii="Times New Roman" w:hAnsi="Times New Roman" w:eastAsia="黑体" w:cs="Times New Roman"/>
          <w:kern w:val="2"/>
          <w:sz w:val="48"/>
          <w:szCs w:val="48"/>
        </w:rPr>
      </w:pPr>
      <w:r>
        <w:rPr>
          <w:rFonts w:hint="eastAsia" w:ascii="Times New Roman" w:hAnsi="Times New Roman" w:eastAsia="黑体" w:cs="Times New Roman"/>
          <w:kern w:val="2"/>
          <w:sz w:val="48"/>
          <w:szCs w:val="48"/>
          <w:lang w:val="en-US" w:eastAsia="zh-CN" w:bidi="ar"/>
        </w:rPr>
        <w:br w:type="page"/>
      </w:r>
      <w:r>
        <w:rPr>
          <w:rFonts w:hint="eastAsia" w:ascii="黑体" w:hAnsi="宋体" w:eastAsia="黑体" w:cs="黑体"/>
          <w:kern w:val="2"/>
          <w:sz w:val="48"/>
          <w:szCs w:val="48"/>
          <w:lang w:val="en-US" w:eastAsia="zh-CN" w:bidi="ar"/>
        </w:rPr>
        <w:t>阳光合作告知函回执</w:t>
      </w:r>
    </w:p>
    <w:p w14:paraId="51B2CA8B">
      <w:pPr>
        <w:pStyle w:val="16"/>
        <w:keepNext w:val="0"/>
        <w:keepLines w:val="0"/>
        <w:widowControl w:val="0"/>
        <w:suppressLineNumbers w:val="0"/>
        <w:adjustRightInd w:val="0"/>
        <w:snapToGrid w:val="0"/>
        <w:spacing w:before="0" w:beforeAutospacing="0" w:after="0" w:afterAutospacing="0" w:line="580" w:lineRule="exact"/>
        <w:ind w:left="0" w:right="0" w:firstLine="0"/>
        <w:jc w:val="center"/>
        <w:textAlignment w:val="baseline"/>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20E34F5E">
      <w:pPr>
        <w:pStyle w:val="16"/>
        <w:keepNext w:val="0"/>
        <w:keepLines w:val="0"/>
        <w:widowControl w:val="0"/>
        <w:suppressLineNumbers w:val="0"/>
        <w:adjustRightInd w:val="0"/>
        <w:snapToGrid w:val="0"/>
        <w:spacing w:before="0" w:beforeAutospacing="0" w:after="0" w:afterAutospacing="0" w:line="580" w:lineRule="exact"/>
        <w:ind w:left="0" w:right="0" w:firstLine="0"/>
        <w:jc w:val="center"/>
        <w:textAlignment w:val="baseline"/>
        <w:rPr>
          <w:rFonts w:hint="eastAsia" w:ascii="楷体_GB2312" w:hAnsi="Times New Roman" w:eastAsia="楷体_GB2312" w:cs="Times New Roman"/>
          <w:kern w:val="2"/>
          <w:sz w:val="28"/>
          <w:szCs w:val="28"/>
        </w:rPr>
      </w:pPr>
      <w:r>
        <w:rPr>
          <w:rFonts w:hint="default" w:ascii="Times New Roman" w:hAnsi="Times New Roman" w:eastAsia="仿宋_GB2312" w:cs="Times New Roman"/>
          <w:kern w:val="2"/>
          <w:sz w:val="30"/>
          <w:szCs w:val="30"/>
          <w:lang w:val="en-US" w:eastAsia="zh-CN" w:bidi="ar"/>
        </w:rPr>
        <w:t xml:space="preserve">                   </w:t>
      </w:r>
      <w:r>
        <w:rPr>
          <w:rFonts w:hint="eastAsia" w:ascii="楷体_GB2312" w:hAnsi="Times New Roman" w:eastAsia="楷体_GB2312" w:cs="Times New Roman"/>
          <w:kern w:val="2"/>
          <w:sz w:val="30"/>
          <w:szCs w:val="30"/>
          <w:lang w:val="en-US" w:eastAsia="zh-CN" w:bidi="ar"/>
        </w:rPr>
        <w:t xml:space="preserve">               </w:t>
      </w:r>
      <w:r>
        <w:rPr>
          <w:rFonts w:hint="eastAsia" w:ascii="楷体_GB2312" w:hAnsi="Times New Roman" w:eastAsia="楷体_GB2312" w:cs="楷体_GB2312"/>
          <w:kern w:val="2"/>
          <w:sz w:val="28"/>
          <w:szCs w:val="28"/>
          <w:lang w:val="en-US" w:eastAsia="zh-CN" w:bidi="ar"/>
        </w:rPr>
        <w:t>编号：</w:t>
      </w:r>
      <w:r>
        <w:rPr>
          <w:rFonts w:hint="eastAsia" w:ascii="Times New Roman" w:hAnsi="Times New Roman" w:eastAsia="楷体_GB2312" w:cs="Times New Roman"/>
          <w:kern w:val="2"/>
          <w:sz w:val="28"/>
          <w:szCs w:val="28"/>
          <w:lang w:val="en-US" w:eastAsia="zh-CN" w:bidi="ar"/>
        </w:rPr>
        <w:t xml:space="preserve">   </w:t>
      </w:r>
    </w:p>
    <w:p w14:paraId="490538E6">
      <w:pPr>
        <w:pStyle w:val="16"/>
        <w:keepNext w:val="0"/>
        <w:keepLines w:val="0"/>
        <w:widowControl w:val="0"/>
        <w:suppressLineNumbers w:val="0"/>
        <w:adjustRightInd w:val="0"/>
        <w:snapToGrid w:val="0"/>
        <w:spacing w:before="0" w:beforeAutospacing="0" w:after="0" w:afterAutospacing="0" w:line="580" w:lineRule="exact"/>
        <w:ind w:left="0" w:right="0" w:firstLine="0"/>
        <w:jc w:val="center"/>
        <w:textAlignment w:val="baseline"/>
        <w:rPr>
          <w:rFonts w:hint="eastAsia" w:ascii="楷体_GB2312" w:hAnsi="Times New Roman" w:eastAsia="楷体_GB2312" w:cs="Times New Roman"/>
          <w:kern w:val="2"/>
          <w:sz w:val="28"/>
          <w:szCs w:val="28"/>
        </w:rPr>
      </w:pPr>
      <w:r>
        <w:rPr>
          <w:rFonts w:hint="eastAsia" w:ascii="楷体_GB2312" w:hAnsi="Times New Roman" w:eastAsia="楷体_GB2312" w:cs="Times New Roman"/>
          <w:kern w:val="2"/>
          <w:sz w:val="28"/>
          <w:szCs w:val="28"/>
          <w:lang w:val="en-US" w:eastAsia="zh-CN" w:bidi="ar"/>
        </w:rPr>
        <w:t xml:space="preserve"> </w:t>
      </w:r>
    </w:p>
    <w:p w14:paraId="1F587C07">
      <w:pPr>
        <w:keepNext w:val="0"/>
        <w:keepLines w:val="0"/>
        <w:widowControl w:val="0"/>
        <w:suppressLineNumbers w:val="0"/>
        <w:autoSpaceDE w:val="0"/>
        <w:autoSpaceDN/>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2"/>
          <w:sz w:val="21"/>
          <w:szCs w:val="21"/>
          <w:lang w:val="en-US" w:eastAsia="zh-CN" w:bidi="ar"/>
        </w:rPr>
        <w:t>我单位于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日收到</w:t>
      </w:r>
      <w:r>
        <w:rPr>
          <w:rFonts w:hint="eastAsia" w:ascii="宋体" w:hAnsi="宋体" w:eastAsia="宋体" w:cs="宋体"/>
          <w:kern w:val="2"/>
          <w:sz w:val="21"/>
          <w:szCs w:val="21"/>
          <w:u w:val="single"/>
          <w:lang w:val="en-US" w:eastAsia="zh-CN" w:bidi="ar"/>
        </w:rPr>
        <w:t>东莞市水务环境投资控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r>
        <w:rPr>
          <w:rFonts w:hint="eastAsia" w:ascii="宋体" w:hAnsi="宋体" w:eastAsia="宋体" w:cs="宋体"/>
          <w:kern w:val="2"/>
          <w:sz w:val="21"/>
          <w:szCs w:val="21"/>
          <w:lang w:val="en-US" w:eastAsia="zh-CN" w:bidi="ar"/>
        </w:rPr>
        <w:t>的《阳光合作告知</w:t>
      </w:r>
      <w:r>
        <w:rPr>
          <w:rFonts w:hint="eastAsia" w:ascii="宋体" w:hAnsi="宋体" w:eastAsia="宋体" w:cs="宋体"/>
          <w:kern w:val="0"/>
          <w:sz w:val="21"/>
          <w:szCs w:val="21"/>
          <w:lang w:val="en-US" w:eastAsia="zh-CN" w:bidi="ar"/>
        </w:rPr>
        <w:t>函</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，承诺理解函告内容并告知相关人员严格执行其中规定。</w:t>
      </w:r>
    </w:p>
    <w:p w14:paraId="12DF4E59">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80DE30A">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仿宋_GB2312" w:hAnsi="仿宋" w:eastAsia="宋体" w:cs="仿宋"/>
          <w:bCs/>
          <w:kern w:val="2"/>
          <w:sz w:val="21"/>
          <w:szCs w:val="21"/>
          <w:lang w:val="en-US" w:eastAsia="zh-CN" w:bidi="ar"/>
        </w:rPr>
        <w:t xml:space="preserve">                             </w:t>
      </w:r>
      <w:r>
        <w:rPr>
          <w:rFonts w:hint="eastAsia" w:ascii="仿宋_GB2312" w:hAnsi="仿宋" w:eastAsia="宋体" w:cs="仿宋"/>
          <w:bCs/>
          <w:kern w:val="2"/>
          <w:sz w:val="21"/>
          <w:szCs w:val="21"/>
          <w:u w:val="single"/>
          <w:lang w:val="en-US" w:eastAsia="zh-CN" w:bidi="ar"/>
        </w:rPr>
        <w:t xml:space="preserve">            </w:t>
      </w:r>
      <w:r>
        <w:rPr>
          <w:rFonts w:hint="eastAsia" w:ascii="宋体" w:hAnsi="宋体" w:eastAsia="宋体" w:cs="宋体"/>
          <w:bCs/>
          <w:kern w:val="2"/>
          <w:sz w:val="21"/>
          <w:szCs w:val="21"/>
          <w:u w:val="single"/>
          <w:lang w:val="en-US" w:eastAsia="zh-CN" w:bidi="ar"/>
        </w:rPr>
        <w:t>公司</w:t>
      </w:r>
      <w:r>
        <w:rPr>
          <w:rFonts w:hint="eastAsia" w:ascii="宋体" w:hAnsi="宋体" w:eastAsia="宋体" w:cs="宋体"/>
          <w:kern w:val="2"/>
          <w:sz w:val="21"/>
          <w:szCs w:val="21"/>
          <w:lang w:val="en-US" w:eastAsia="zh-CN" w:bidi="ar"/>
        </w:rPr>
        <w:t>（盖章）</w:t>
      </w:r>
    </w:p>
    <w:p w14:paraId="071A7E58">
      <w:pPr>
        <w:keepNext w:val="0"/>
        <w:keepLines w:val="0"/>
        <w:widowControl w:val="0"/>
        <w:suppressLineNumbers w:val="0"/>
        <w:autoSpaceDE w:val="0"/>
        <w:autoSpaceDN w:val="0"/>
        <w:adjustRightInd w:val="0"/>
        <w:snapToGrid w:val="0"/>
        <w:spacing w:before="0" w:beforeAutospacing="0" w:after="0" w:afterAutospacing="0" w:line="580" w:lineRule="exact"/>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087086">
      <w:pPr>
        <w:keepNext w:val="0"/>
        <w:keepLines w:val="0"/>
        <w:widowControl w:val="0"/>
        <w:suppressLineNumbers w:val="0"/>
        <w:autoSpaceDE w:val="0"/>
        <w:autoSpaceDN w:val="0"/>
        <w:adjustRightInd w:val="0"/>
        <w:snapToGrid w:val="0"/>
        <w:spacing w:before="0" w:beforeAutospacing="0" w:after="0" w:afterAutospacing="0" w:line="580" w:lineRule="exact"/>
        <w:ind w:left="0" w:right="1280" w:firstLine="5250" w:firstLineChars="2500"/>
        <w:jc w:val="both"/>
        <w:rPr>
          <w:rFonts w:hint="default" w:ascii="Times New Roman" w:hAnsi="Times New Roman"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法定代表人：</w:t>
      </w:r>
      <w:r>
        <w:rPr>
          <w:rFonts w:hint="default" w:ascii="Times New Roman" w:hAnsi="Times New Roman" w:eastAsia="宋体" w:cs="Times New Roman"/>
          <w:kern w:val="2"/>
          <w:sz w:val="21"/>
          <w:szCs w:val="21"/>
          <w:lang w:val="en-US" w:eastAsia="zh-CN" w:bidi="ar"/>
        </w:rPr>
        <w:t xml:space="preserve">           </w:t>
      </w:r>
    </w:p>
    <w:p w14:paraId="155BAA76">
      <w:pPr>
        <w:keepNext w:val="0"/>
        <w:keepLines w:val="0"/>
        <w:widowControl w:val="0"/>
        <w:suppressLineNumbers w:val="0"/>
        <w:wordWrap w:val="0"/>
        <w:autoSpaceDE w:val="0"/>
        <w:autoSpaceDN w:val="0"/>
        <w:adjustRightInd w:val="0"/>
        <w:snapToGrid w:val="0"/>
        <w:spacing w:before="0" w:beforeAutospacing="0" w:after="0" w:afterAutospacing="0" w:line="580" w:lineRule="exact"/>
        <w:ind w:left="0" w:right="0"/>
        <w:jc w:val="right"/>
        <w:rPr>
          <w:rFonts w:hint="default" w:ascii="Times New Roman" w:hAnsi="Times New Roman" w:cs="Times New Roman"/>
          <w:kern w:val="2"/>
          <w:sz w:val="21"/>
          <w:szCs w:val="21"/>
        </w:rPr>
      </w:pPr>
      <w:r>
        <w:rPr>
          <w:rFonts w:hint="eastAsia" w:ascii="宋体" w:hAnsi="宋体" w:eastAsia="宋体" w:cs="Times New Roman"/>
          <w:kern w:val="2"/>
          <w:sz w:val="21"/>
          <w:szCs w:val="21"/>
          <w:lang w:val="en-US" w:eastAsia="zh-CN" w:bidi="ar"/>
        </w:rPr>
        <w:t xml:space="preserve"> </w:t>
      </w:r>
    </w:p>
    <w:p w14:paraId="10F52C1E">
      <w:pPr>
        <w:keepNext w:val="0"/>
        <w:keepLines w:val="0"/>
        <w:widowControl/>
        <w:suppressLineNumbers w:val="0"/>
        <w:autoSpaceDE w:val="0"/>
        <w:autoSpaceDN/>
        <w:spacing w:before="0" w:beforeAutospacing="0" w:after="0" w:afterAutospacing="0"/>
        <w:ind w:left="0" w:right="0" w:firstLine="5460" w:firstLineChars="26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p>
    <w:p w14:paraId="2EC2457A">
      <w:pPr>
        <w:pStyle w:val="16"/>
        <w:keepNext w:val="0"/>
        <w:keepLines w:val="0"/>
        <w:widowControl w:val="0"/>
        <w:suppressLineNumbers w:val="0"/>
        <w:spacing w:before="0" w:beforeAutospacing="1" w:after="0" w:afterAutospacing="1"/>
        <w:ind w:left="0" w:right="-26"/>
        <w:jc w:val="left"/>
        <w:rPr>
          <w:rFonts w:hint="default" w:ascii="Times New Roman" w:hAnsi="Times New Roman" w:cs="Times New Roman"/>
          <w:b w:val="0"/>
          <w:bCs w:val="0"/>
          <w:color w:val="000000"/>
          <w:kern w:val="2"/>
          <w:sz w:val="24"/>
          <w:szCs w:val="24"/>
        </w:rPr>
      </w:pPr>
    </w:p>
    <w:p w14:paraId="1217FECD">
      <w:pPr>
        <w:pStyle w:val="3"/>
        <w:rPr>
          <w:rFonts w:hint="eastAsia" w:hAnsi="宋体"/>
          <w:b/>
          <w:bCs/>
          <w:szCs w:val="32"/>
          <w:highlight w:val="none"/>
          <w:lang w:val="en-US" w:eastAsia="zh-CN"/>
        </w:rPr>
      </w:pPr>
    </w:p>
    <w:p w14:paraId="55C6762D">
      <w:pPr>
        <w:pStyle w:val="3"/>
        <w:rPr>
          <w:rFonts w:hint="eastAsia" w:hAnsi="宋体"/>
          <w:b/>
          <w:bCs/>
          <w:szCs w:val="32"/>
          <w:highlight w:val="none"/>
          <w:lang w:val="en-US" w:eastAsia="zh-CN"/>
        </w:rPr>
      </w:pPr>
    </w:p>
    <w:p w14:paraId="1BD68040">
      <w:pPr>
        <w:pStyle w:val="3"/>
        <w:rPr>
          <w:rFonts w:hint="eastAsia" w:hAnsi="宋体"/>
          <w:b/>
          <w:bCs/>
          <w:szCs w:val="32"/>
          <w:highlight w:val="none"/>
          <w:lang w:val="en-US" w:eastAsia="zh-CN"/>
        </w:rPr>
      </w:pPr>
    </w:p>
    <w:p w14:paraId="73D0F45C">
      <w:pPr>
        <w:pStyle w:val="3"/>
        <w:rPr>
          <w:rFonts w:hint="eastAsia" w:hAnsi="宋体"/>
          <w:b/>
          <w:bCs/>
          <w:szCs w:val="32"/>
          <w:highlight w:val="none"/>
          <w:lang w:val="en-US" w:eastAsia="zh-CN"/>
        </w:rPr>
      </w:pPr>
    </w:p>
    <w:p w14:paraId="555EDF63">
      <w:pPr>
        <w:pStyle w:val="3"/>
        <w:rPr>
          <w:rFonts w:hint="eastAsia" w:hAnsi="宋体"/>
          <w:b/>
          <w:bCs/>
          <w:szCs w:val="32"/>
          <w:highlight w:val="none"/>
          <w:lang w:val="en-US" w:eastAsia="zh-CN"/>
        </w:rPr>
      </w:pPr>
    </w:p>
    <w:p w14:paraId="70E30E09">
      <w:pPr>
        <w:pStyle w:val="3"/>
        <w:rPr>
          <w:rFonts w:hint="eastAsia" w:hAnsi="宋体"/>
          <w:b/>
          <w:bCs/>
          <w:szCs w:val="32"/>
          <w:highlight w:val="none"/>
          <w:lang w:val="en-US" w:eastAsia="zh-CN"/>
        </w:rPr>
      </w:pPr>
    </w:p>
    <w:p w14:paraId="496F4A9F">
      <w:pPr>
        <w:pStyle w:val="3"/>
        <w:rPr>
          <w:rFonts w:hint="eastAsia" w:hAnsi="宋体"/>
          <w:b/>
          <w:bCs/>
          <w:szCs w:val="32"/>
          <w:highlight w:val="none"/>
          <w:lang w:val="en-US" w:eastAsia="zh-CN"/>
        </w:rPr>
      </w:pPr>
    </w:p>
    <w:p w14:paraId="4FD1FA4F">
      <w:pPr>
        <w:pStyle w:val="3"/>
        <w:rPr>
          <w:rFonts w:hint="eastAsia" w:hAnsi="宋体"/>
          <w:b/>
          <w:bCs/>
          <w:szCs w:val="32"/>
          <w:highlight w:val="none"/>
          <w:lang w:val="en-US" w:eastAsia="zh-CN"/>
        </w:rPr>
      </w:pPr>
    </w:p>
    <w:p w14:paraId="35147990">
      <w:pPr>
        <w:pStyle w:val="3"/>
        <w:rPr>
          <w:rFonts w:hint="eastAsia" w:hAnsi="宋体"/>
          <w:b/>
          <w:bCs/>
          <w:szCs w:val="32"/>
          <w:highlight w:val="none"/>
          <w:lang w:val="en-US" w:eastAsia="zh-CN"/>
        </w:rPr>
      </w:pPr>
    </w:p>
    <w:p w14:paraId="7C245F55">
      <w:pPr>
        <w:pStyle w:val="3"/>
        <w:rPr>
          <w:rFonts w:hint="eastAsia" w:hAnsi="宋体"/>
          <w:b/>
          <w:bCs/>
          <w:szCs w:val="32"/>
          <w:highlight w:val="none"/>
          <w:lang w:val="en-US" w:eastAsia="zh-CN"/>
        </w:rPr>
      </w:pPr>
    </w:p>
    <w:p w14:paraId="1F0CD289">
      <w:pPr>
        <w:pStyle w:val="3"/>
        <w:ind w:firstLine="0" w:firstLineChars="0"/>
        <w:rPr>
          <w:rFonts w:hint="eastAsia" w:hAnsi="宋体"/>
          <w:b/>
          <w:bCs/>
          <w:szCs w:val="32"/>
          <w:highlight w:val="none"/>
          <w:lang w:val="en-US" w:eastAsia="zh-CN"/>
        </w:rPr>
      </w:pPr>
    </w:p>
    <w:p w14:paraId="01A2385E">
      <w:pPr>
        <w:pStyle w:val="3"/>
        <w:ind w:firstLine="0" w:firstLineChars="0"/>
        <w:rPr>
          <w:rFonts w:hint="eastAsia" w:hAnsi="宋体"/>
          <w:b/>
          <w:bCs/>
          <w:szCs w:val="32"/>
          <w:highlight w:val="none"/>
          <w:lang w:val="en-US" w:eastAsia="zh-CN"/>
        </w:rPr>
      </w:pPr>
    </w:p>
    <w:p w14:paraId="6BC124CA">
      <w:pPr>
        <w:pStyle w:val="4"/>
        <w:numPr>
          <w:ilvl w:val="0"/>
          <w:numId w:val="2"/>
        </w:numPr>
        <w:snapToGrid w:val="0"/>
        <w:spacing w:before="0" w:after="0"/>
        <w:ind w:left="0" w:leftChars="0" w:firstLine="0" w:firstLineChars="0"/>
        <w:jc w:val="center"/>
        <w:rPr>
          <w:rFonts w:hAnsi="宋体"/>
          <w:b/>
          <w:bCs/>
          <w:szCs w:val="32"/>
          <w:highlight w:val="none"/>
        </w:rPr>
      </w:pPr>
      <w:bookmarkStart w:id="60" w:name="_Toc15446"/>
      <w:bookmarkStart w:id="61" w:name="_Toc31531"/>
      <w:r>
        <w:rPr>
          <w:rFonts w:hAnsi="宋体"/>
          <w:b/>
          <w:bCs/>
          <w:szCs w:val="32"/>
          <w:highlight w:val="none"/>
        </w:rPr>
        <w:t>报价须知</w:t>
      </w:r>
      <w:bookmarkEnd w:id="37"/>
      <w:bookmarkEnd w:id="60"/>
      <w:bookmarkEnd w:id="61"/>
    </w:p>
    <w:p w14:paraId="21B92562"/>
    <w:p w14:paraId="6E03B960">
      <w:pPr>
        <w:numPr>
          <w:ilvl w:val="0"/>
          <w:numId w:val="0"/>
        </w:numPr>
        <w:ind w:leftChars="0"/>
      </w:pPr>
    </w:p>
    <w:p w14:paraId="2D4FAD4C">
      <w:pPr>
        <w:snapToGrid w:val="0"/>
        <w:spacing w:line="360" w:lineRule="auto"/>
        <w:outlineLvl w:val="1"/>
        <w:rPr>
          <w:rFonts w:hAnsi="宋体"/>
          <w:b/>
          <w:bCs/>
          <w:highlight w:val="none"/>
        </w:rPr>
      </w:pPr>
      <w:bookmarkStart w:id="62" w:name="_Toc27442"/>
      <w:r>
        <w:rPr>
          <w:rFonts w:hAnsi="宋体"/>
          <w:b/>
          <w:bCs/>
          <w:highlight w:val="none"/>
        </w:rPr>
        <w:t>一、项目费用说明</w:t>
      </w:r>
      <w:bookmarkEnd w:id="62"/>
    </w:p>
    <w:p w14:paraId="41BF4437">
      <w:pPr>
        <w:snapToGrid w:val="0"/>
        <w:spacing w:line="360" w:lineRule="auto"/>
        <w:ind w:firstLine="424" w:firstLineChars="177"/>
        <w:rPr>
          <w:rFonts w:hAnsi="宋体"/>
          <w:highlight w:val="none"/>
        </w:rPr>
      </w:pPr>
      <w:r>
        <w:rPr>
          <w:rFonts w:hAnsi="宋体"/>
          <w:highlight w:val="none"/>
        </w:rPr>
        <w:t>报价人应按询价文件要求及企业的自身情况进行报价。所报的价格包含完成询价文件规定的工作所需的全部费用，并承担所有相应项目风险。</w:t>
      </w:r>
    </w:p>
    <w:p w14:paraId="220EF319">
      <w:pPr>
        <w:snapToGrid w:val="0"/>
        <w:spacing w:line="360" w:lineRule="auto"/>
        <w:rPr>
          <w:rFonts w:hAnsi="宋体"/>
          <w:b/>
          <w:bCs/>
          <w:highlight w:val="none"/>
        </w:rPr>
      </w:pPr>
    </w:p>
    <w:p w14:paraId="64E7A120">
      <w:pPr>
        <w:snapToGrid w:val="0"/>
        <w:spacing w:line="360" w:lineRule="auto"/>
        <w:outlineLvl w:val="1"/>
        <w:rPr>
          <w:rFonts w:hAnsi="宋体"/>
          <w:b/>
          <w:bCs/>
          <w:highlight w:val="none"/>
        </w:rPr>
      </w:pPr>
      <w:bookmarkStart w:id="63" w:name="_Toc2697"/>
      <w:r>
        <w:rPr>
          <w:rFonts w:hAnsi="宋体"/>
          <w:b/>
          <w:bCs/>
          <w:highlight w:val="none"/>
        </w:rPr>
        <w:t>二、报价文件的组成</w:t>
      </w:r>
      <w:bookmarkEnd w:id="63"/>
    </w:p>
    <w:p w14:paraId="0941A9A9">
      <w:pPr>
        <w:snapToGrid w:val="0"/>
        <w:spacing w:line="360" w:lineRule="auto"/>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1.报价表</w:t>
      </w:r>
      <w:r>
        <w:rPr>
          <w:rFonts w:hint="eastAsia" w:hAnsi="宋体"/>
          <w:color w:val="000000" w:themeColor="text1"/>
          <w:highlight w:val="none"/>
          <w:lang w:val="en-US" w:eastAsia="zh-CN"/>
          <w14:textFill>
            <w14:solidFill>
              <w14:schemeClr w14:val="tx1"/>
            </w14:solidFill>
          </w14:textFill>
        </w:rPr>
        <w:t>；</w:t>
      </w:r>
    </w:p>
    <w:p w14:paraId="1E2FF1D5">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2.报价承诺书；</w:t>
      </w:r>
    </w:p>
    <w:p w14:paraId="72F96979">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3.营业执照；</w:t>
      </w:r>
    </w:p>
    <w:p w14:paraId="5E2EDB6D">
      <w:pPr>
        <w:snapToGrid w:val="0"/>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4.业绩合同或发票扫描件；</w:t>
      </w:r>
    </w:p>
    <w:p w14:paraId="3C1EF74A">
      <w:pPr>
        <w:pStyle w:val="3"/>
        <w:ind w:firstLine="480" w:firstLineChars="200"/>
        <w:rPr>
          <w:rFonts w:hint="default"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5. 最近3年报价人牵涉的其他（失信和违法）处罚说明；</w:t>
      </w:r>
    </w:p>
    <w:p w14:paraId="1A3449AE">
      <w:pPr>
        <w:pStyle w:val="3"/>
        <w:autoSpaceDE/>
        <w:autoSpaceDN/>
        <w:spacing w:line="360" w:lineRule="auto"/>
        <w:ind w:firstLine="480" w:firstLineChars="200"/>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w:t>
      </w:r>
      <w:r>
        <w:rPr>
          <w:rFonts w:hint="default" w:hAnsi="宋体"/>
          <w:color w:val="000000" w:themeColor="text1"/>
          <w:highlight w:val="none"/>
          <w:lang w:val="en-US" w:eastAsia="zh-CN"/>
          <w14:textFill>
            <w14:solidFill>
              <w14:schemeClr w14:val="tx1"/>
            </w14:solidFill>
          </w14:textFill>
        </w:rPr>
        <w:t>根据报价人的实际情况填写，无相关事项的，在 “认定时间”列填“</w:t>
      </w:r>
      <w:r>
        <w:rPr>
          <w:rFonts w:hint="default" w:hAnsi="宋体"/>
          <w:b/>
          <w:bCs/>
          <w:color w:val="000000" w:themeColor="text1"/>
          <w:highlight w:val="none"/>
          <w:lang w:val="en-US" w:eastAsia="zh-CN"/>
          <w14:textFill>
            <w14:solidFill>
              <w14:schemeClr w14:val="tx1"/>
            </w14:solidFill>
          </w14:textFill>
        </w:rPr>
        <w:t>无</w:t>
      </w:r>
      <w:r>
        <w:rPr>
          <w:rFonts w:hint="default" w:hAnsi="宋体"/>
          <w:color w:val="000000" w:themeColor="text1"/>
          <w:highlight w:val="none"/>
          <w:lang w:val="en-US" w:eastAsia="zh-CN"/>
          <w14:textFill>
            <w14:solidFill>
              <w14:schemeClr w14:val="tx1"/>
            </w14:solidFill>
          </w14:textFill>
        </w:rPr>
        <w:t>”；若受到相关处罚的应附处罚相关材料复印件；若出现相关处罚的处罚期满,但处罚公示没有及时更新的情况,</w:t>
      </w:r>
      <w:r>
        <w:rPr>
          <w:rFonts w:hint="eastAsia" w:hAnsi="宋体"/>
          <w:color w:val="000000" w:themeColor="text1"/>
          <w:highlight w:val="none"/>
          <w:lang w:val="en-US" w:eastAsia="zh-CN"/>
          <w14:textFill>
            <w14:solidFill>
              <w14:schemeClr w14:val="tx1"/>
            </w14:solidFill>
          </w14:textFill>
        </w:rPr>
        <w:t>报价</w:t>
      </w:r>
      <w:r>
        <w:rPr>
          <w:rFonts w:hint="default" w:hAnsi="宋体"/>
          <w:color w:val="000000" w:themeColor="text1"/>
          <w:highlight w:val="none"/>
          <w:lang w:val="en-US" w:eastAsia="zh-CN"/>
          <w14:textFill>
            <w14:solidFill>
              <w14:schemeClr w14:val="tx1"/>
            </w14:solidFill>
          </w14:textFill>
        </w:rPr>
        <w:t xml:space="preserve">人须提供相关材料(复印件)佐证； </w:t>
      </w:r>
      <w:r>
        <w:rPr>
          <w:rFonts w:hint="eastAsia" w:hAnsi="宋体"/>
          <w:color w:val="000000" w:themeColor="text1"/>
          <w:highlight w:val="none"/>
          <w:lang w:val="en-US" w:eastAsia="zh-CN"/>
          <w14:textFill>
            <w14:solidFill>
              <w14:schemeClr w14:val="tx1"/>
            </w14:solidFill>
          </w14:textFill>
        </w:rPr>
        <w:t xml:space="preserve"> </w:t>
      </w:r>
    </w:p>
    <w:p w14:paraId="079BA55F">
      <w:pPr>
        <w:keepNext w:val="0"/>
        <w:keepLines w:val="0"/>
        <w:widowControl/>
        <w:suppressLineNumbers w:val="0"/>
        <w:tabs>
          <w:tab w:val="left" w:pos="7920"/>
        </w:tabs>
        <w:autoSpaceDE/>
        <w:autoSpaceDN/>
        <w:spacing w:line="360" w:lineRule="auto"/>
        <w:ind w:firstLine="48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hAnsi="宋体"/>
          <w:color w:val="000000" w:themeColor="text1"/>
          <w:highlight w:val="none"/>
          <w:lang w:val="en-US" w:eastAsia="zh-CN"/>
          <w14:textFill>
            <w14:solidFill>
              <w14:schemeClr w14:val="tx1"/>
            </w14:solidFill>
          </w14:textFill>
        </w:rPr>
        <w:t>。</w:t>
      </w:r>
    </w:p>
    <w:p w14:paraId="05A3E00F">
      <w:pPr>
        <w:snapToGrid w:val="0"/>
        <w:spacing w:line="360" w:lineRule="auto"/>
        <w:ind w:firstLine="424" w:firstLineChars="177"/>
        <w:rPr>
          <w:rFonts w:hint="eastAsia" w:hAnsi="宋体"/>
          <w:color w:val="000000" w:themeColor="text1"/>
          <w:highlight w:val="none"/>
          <w:lang w:val="en-US" w:eastAsia="zh-CN"/>
          <w14:textFill>
            <w14:solidFill>
              <w14:schemeClr w14:val="tx1"/>
            </w14:solidFill>
          </w14:textFill>
        </w:rPr>
      </w:pPr>
    </w:p>
    <w:p w14:paraId="34F892E1">
      <w:pPr>
        <w:pStyle w:val="3"/>
        <w:rPr>
          <w:rFonts w:hint="default" w:hAnsi="宋体"/>
          <w:color w:val="000000" w:themeColor="text1"/>
          <w:highlight w:val="none"/>
          <w:lang w:val="en-US" w:eastAsia="zh-CN"/>
          <w14:textFill>
            <w14:solidFill>
              <w14:schemeClr w14:val="tx1"/>
            </w14:solidFill>
          </w14:textFill>
        </w:rPr>
      </w:pPr>
    </w:p>
    <w:p w14:paraId="596496FE">
      <w:pPr>
        <w:snapToGrid w:val="0"/>
        <w:spacing w:line="360" w:lineRule="auto"/>
        <w:outlineLvl w:val="1"/>
        <w:rPr>
          <w:rFonts w:hAnsi="宋体"/>
          <w:b/>
          <w:bCs/>
          <w:highlight w:val="none"/>
        </w:rPr>
      </w:pPr>
      <w:bookmarkStart w:id="64" w:name="_Toc11475"/>
      <w:r>
        <w:rPr>
          <w:rFonts w:hAnsi="宋体"/>
          <w:b/>
          <w:bCs/>
          <w:highlight w:val="none"/>
        </w:rPr>
        <w:t>三、报价文件的封装和递交</w:t>
      </w:r>
      <w:bookmarkEnd w:id="64"/>
    </w:p>
    <w:p w14:paraId="39CDF802">
      <w:pPr>
        <w:snapToGrid w:val="0"/>
        <w:spacing w:line="360" w:lineRule="auto"/>
        <w:ind w:firstLine="424" w:firstLineChars="177"/>
        <w:rPr>
          <w:rFonts w:hAnsi="宋体"/>
          <w:highlight w:val="none"/>
        </w:rPr>
      </w:pPr>
      <w:r>
        <w:rPr>
          <w:rFonts w:hAnsi="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32A7703E">
      <w:pPr>
        <w:snapToGrid w:val="0"/>
        <w:spacing w:line="360" w:lineRule="auto"/>
        <w:ind w:firstLine="424" w:firstLineChars="177"/>
        <w:rPr>
          <w:rFonts w:hAnsi="宋体"/>
          <w:highlight w:val="none"/>
        </w:rPr>
      </w:pPr>
      <w:r>
        <w:rPr>
          <w:rFonts w:hAnsi="宋体"/>
          <w:highlight w:val="none"/>
        </w:rPr>
        <w:t>2.密封好的报价文件，应于询价邀请函中规定的截止时间前递交到采购人指定的递交地点。</w:t>
      </w:r>
    </w:p>
    <w:p w14:paraId="3BDF9A16">
      <w:pPr>
        <w:pStyle w:val="4"/>
        <w:ind w:firstLine="2891" w:firstLineChars="900"/>
        <w:rPr>
          <w:rFonts w:ascii="宋体" w:hAnsi="宋体" w:eastAsia="宋体"/>
          <w:b/>
          <w:bCs/>
          <w:szCs w:val="32"/>
          <w:highlight w:val="none"/>
        </w:rPr>
      </w:pPr>
      <w:bookmarkStart w:id="65" w:name="_Toc21082"/>
      <w:bookmarkStart w:id="66" w:name="_Toc26690"/>
      <w:bookmarkStart w:id="67" w:name="_Toc30920"/>
      <w:r>
        <w:rPr>
          <w:rFonts w:ascii="宋体" w:hAnsi="宋体" w:eastAsia="宋体"/>
          <w:b/>
          <w:bCs/>
          <w:szCs w:val="32"/>
          <w:highlight w:val="none"/>
        </w:rPr>
        <w:t>第</w:t>
      </w:r>
      <w:r>
        <w:rPr>
          <w:rFonts w:hint="eastAsia" w:hAnsi="宋体"/>
          <w:b/>
          <w:bCs/>
          <w:szCs w:val="32"/>
          <w:highlight w:val="none"/>
          <w:lang w:val="en-US" w:eastAsia="zh-CN"/>
        </w:rPr>
        <w:t>五</w:t>
      </w:r>
      <w:r>
        <w:rPr>
          <w:rFonts w:ascii="宋体" w:hAnsi="宋体" w:eastAsia="宋体"/>
          <w:b/>
          <w:bCs/>
          <w:szCs w:val="32"/>
          <w:highlight w:val="none"/>
        </w:rPr>
        <w:t>章 报价文件（格式）</w:t>
      </w:r>
      <w:bookmarkEnd w:id="65"/>
      <w:bookmarkEnd w:id="66"/>
      <w:bookmarkEnd w:id="67"/>
    </w:p>
    <w:p w14:paraId="7787421E">
      <w:pPr>
        <w:ind w:firstLine="2891" w:firstLineChars="1200"/>
        <w:rPr>
          <w:rFonts w:hint="eastAsia" w:hAnsi="宋体" w:eastAsia="宋体"/>
          <w:b/>
          <w:bCs/>
          <w:szCs w:val="32"/>
          <w:highlight w:val="none"/>
          <w:lang w:val="en-US" w:eastAsia="zh-CN"/>
        </w:rPr>
      </w:pPr>
      <w:r>
        <w:rPr>
          <w:rFonts w:hint="eastAsia" w:hAnsi="宋体"/>
          <w:b/>
          <w:bCs/>
          <w:szCs w:val="32"/>
          <w:highlight w:val="none"/>
          <w:lang w:val="en-US" w:eastAsia="zh-CN"/>
        </w:rPr>
        <w:t xml:space="preserve"> </w:t>
      </w:r>
    </w:p>
    <w:p w14:paraId="639CB114">
      <w:pPr>
        <w:snapToGrid w:val="0"/>
        <w:spacing w:line="360" w:lineRule="auto"/>
        <w:outlineLvl w:val="1"/>
        <w:rPr>
          <w:rFonts w:hAnsi="宋体"/>
          <w:b/>
          <w:color w:val="000000"/>
          <w:sz w:val="28"/>
          <w:szCs w:val="28"/>
          <w:highlight w:val="none"/>
        </w:rPr>
      </w:pPr>
      <w:bookmarkStart w:id="68" w:name="_Toc9653"/>
      <w:r>
        <w:rPr>
          <w:rFonts w:hAnsi="宋体"/>
          <w:b/>
          <w:color w:val="000000"/>
          <w:sz w:val="28"/>
          <w:szCs w:val="28"/>
          <w:highlight w:val="none"/>
        </w:rPr>
        <w:t>1、报价表</w:t>
      </w:r>
      <w:bookmarkEnd w:id="68"/>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526"/>
      </w:tblGrid>
      <w:tr w14:paraId="6957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93" w:type="dxa"/>
            <w:shd w:val="clear" w:color="auto" w:fill="auto"/>
            <w:vAlign w:val="center"/>
          </w:tcPr>
          <w:p w14:paraId="5129D7DB">
            <w:pPr>
              <w:pStyle w:val="9"/>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bookmarkStart w:id="69" w:name="_Hlk33287059"/>
            <w:r>
              <w:rPr>
                <w:rFonts w:hint="default" w:hAnsi="宋体"/>
                <w:color w:val="000000"/>
                <w:sz w:val="24"/>
                <w:szCs w:val="28"/>
                <w:highlight w:val="none"/>
              </w:rPr>
              <w:t>项目名称</w:t>
            </w:r>
          </w:p>
        </w:tc>
        <w:tc>
          <w:tcPr>
            <w:tcW w:w="6526" w:type="dxa"/>
            <w:shd w:val="clear" w:color="auto" w:fill="auto"/>
            <w:vAlign w:val="center"/>
          </w:tcPr>
          <w:p w14:paraId="36030EF2">
            <w:pPr>
              <w:keepNext w:val="0"/>
              <w:keepLines w:val="0"/>
              <w:suppressLineNumbers w:val="0"/>
              <w:snapToGrid w:val="0"/>
              <w:spacing w:before="0" w:beforeAutospacing="0" w:after="0" w:afterAutospacing="0" w:line="360" w:lineRule="auto"/>
              <w:ind w:left="0" w:right="0"/>
              <w:jc w:val="center"/>
              <w:rPr>
                <w:rFonts w:hint="default" w:hAnsi="宋体"/>
                <w:color w:val="000000"/>
                <w:szCs w:val="28"/>
                <w:highlight w:val="none"/>
              </w:rPr>
            </w:pPr>
            <w:r>
              <w:rPr>
                <w:rFonts w:hint="eastAsia" w:hAnsi="宋体"/>
                <w:color w:val="000000" w:themeColor="text1"/>
                <w:highlight w:val="none"/>
                <w14:textFill>
                  <w14:solidFill>
                    <w14:schemeClr w14:val="tx1"/>
                  </w14:solidFill>
                </w14:textFill>
              </w:rPr>
              <w:t>东莞市水务环境投资控股集团管网有限公司本部2025-2026年一体式复印机租赁服务采购项目</w:t>
            </w:r>
          </w:p>
        </w:tc>
      </w:tr>
      <w:bookmarkEnd w:id="69"/>
      <w:tr w14:paraId="5CC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993" w:type="dxa"/>
            <w:shd w:val="clear" w:color="auto" w:fill="auto"/>
            <w:vAlign w:val="center"/>
          </w:tcPr>
          <w:p w14:paraId="25BA10A7">
            <w:pPr>
              <w:pStyle w:val="9"/>
              <w:keepNext w:val="0"/>
              <w:keepLines w:val="0"/>
              <w:suppressLineNumbers w:val="0"/>
              <w:adjustRightInd w:val="0"/>
              <w:snapToGrid w:val="0"/>
              <w:spacing w:before="0" w:beforeAutospacing="0" w:after="0" w:afterAutospacing="0" w:line="360" w:lineRule="auto"/>
              <w:ind w:left="0" w:right="0"/>
              <w:jc w:val="center"/>
              <w:rPr>
                <w:rFonts w:hint="eastAsia" w:hAnsi="宋体"/>
                <w:color w:val="000000" w:themeColor="text1"/>
                <w:sz w:val="24"/>
                <w:szCs w:val="28"/>
                <w14:textFill>
                  <w14:solidFill>
                    <w14:schemeClr w14:val="tx1"/>
                  </w14:solidFill>
                </w14:textFill>
              </w:rPr>
            </w:pPr>
          </w:p>
          <w:p w14:paraId="3C773716">
            <w:pPr>
              <w:pStyle w:val="9"/>
              <w:keepNext w:val="0"/>
              <w:keepLines w:val="0"/>
              <w:suppressLineNumbers w:val="0"/>
              <w:adjustRightInd w:val="0"/>
              <w:snapToGrid w:val="0"/>
              <w:spacing w:before="0" w:beforeAutospacing="0" w:after="0" w:afterAutospacing="0" w:line="360" w:lineRule="auto"/>
              <w:ind w:left="0" w:right="0" w:firstLine="240" w:firstLineChars="100"/>
              <w:jc w:val="both"/>
              <w:rPr>
                <w:rFonts w:hint="eastAsia" w:hAnsi="宋体" w:eastAsia="宋体"/>
                <w:color w:val="000000" w:themeColor="text1"/>
                <w:sz w:val="24"/>
                <w:szCs w:val="28"/>
                <w:lang w:val="en-US" w:eastAsia="zh-CN"/>
                <w14:textFill>
                  <w14:solidFill>
                    <w14:schemeClr w14:val="tx1"/>
                  </w14:solidFill>
                </w14:textFill>
              </w:rPr>
            </w:pPr>
            <w:r>
              <w:rPr>
                <w:rFonts w:hint="eastAsia" w:hAnsi="宋体"/>
                <w:color w:val="000000" w:themeColor="text1"/>
                <w:sz w:val="24"/>
                <w:szCs w:val="28"/>
                <w:lang w:val="en-US" w:eastAsia="zh-CN"/>
                <w14:textFill>
                  <w14:solidFill>
                    <w14:schemeClr w14:val="tx1"/>
                  </w14:solidFill>
                </w14:textFill>
              </w:rPr>
              <w:t>不</w:t>
            </w:r>
            <w:r>
              <w:rPr>
                <w:rFonts w:hint="eastAsia" w:hAnsi="宋体"/>
                <w:color w:val="000000" w:themeColor="text1"/>
                <w:sz w:val="24"/>
                <w:szCs w:val="28"/>
                <w14:textFill>
                  <w14:solidFill>
                    <w14:schemeClr w14:val="tx1"/>
                  </w14:solidFill>
                </w14:textFill>
              </w:rPr>
              <w:t>含</w:t>
            </w:r>
            <w:r>
              <w:rPr>
                <w:rFonts w:hint="eastAsia" w:hAnsi="宋体"/>
                <w:color w:val="000000" w:themeColor="text1"/>
                <w:sz w:val="24"/>
                <w:szCs w:val="28"/>
                <w:lang w:val="en-US" w:eastAsia="zh-CN"/>
                <w14:textFill>
                  <w14:solidFill>
                    <w14:schemeClr w14:val="tx1"/>
                  </w14:solidFill>
                </w14:textFill>
              </w:rPr>
              <w:t>税报价</w:t>
            </w:r>
          </w:p>
          <w:p w14:paraId="08DDA22B">
            <w:pPr>
              <w:pStyle w:val="9"/>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p>
        </w:tc>
        <w:tc>
          <w:tcPr>
            <w:tcW w:w="6526" w:type="dxa"/>
            <w:shd w:val="clear" w:color="auto" w:fill="auto"/>
            <w:vAlign w:val="center"/>
          </w:tcPr>
          <w:p w14:paraId="3E2615E4">
            <w:pPr>
              <w:pStyle w:val="9"/>
              <w:keepNext w:val="0"/>
              <w:keepLines w:val="0"/>
              <w:suppressLineNumbers w:val="0"/>
              <w:adjustRightInd w:val="0"/>
              <w:snapToGrid w:val="0"/>
              <w:spacing w:before="0" w:beforeAutospacing="0" w:after="0" w:afterAutospacing="0" w:line="360" w:lineRule="auto"/>
              <w:ind w:left="0" w:right="0" w:firstLine="1200" w:firstLineChars="500"/>
              <w:jc w:val="both"/>
              <w:rPr>
                <w:rFonts w:hint="eastAsia" w:hAnsi="宋体"/>
                <w:sz w:val="24"/>
                <w:szCs w:val="24"/>
                <w:lang w:val="en-US" w:eastAsia="zh-CN"/>
              </w:rPr>
            </w:pPr>
          </w:p>
          <w:p w14:paraId="5A732A07">
            <w:pPr>
              <w:pStyle w:val="9"/>
              <w:keepNext w:val="0"/>
              <w:keepLines w:val="0"/>
              <w:suppressLineNumbers w:val="0"/>
              <w:adjustRightInd w:val="0"/>
              <w:snapToGrid w:val="0"/>
              <w:spacing w:before="0" w:beforeAutospacing="0" w:after="0" w:afterAutospacing="0" w:line="360" w:lineRule="auto"/>
              <w:ind w:left="0" w:right="0" w:firstLine="1200" w:firstLineChars="500"/>
              <w:jc w:val="both"/>
              <w:rPr>
                <w:rFonts w:hint="eastAsia" w:hAnsi="宋体"/>
                <w:sz w:val="24"/>
                <w:szCs w:val="24"/>
                <w:u w:val="none"/>
                <w:lang w:val="en-US" w:eastAsia="zh-CN"/>
              </w:rPr>
            </w:pPr>
            <w:r>
              <w:rPr>
                <w:rFonts w:hint="eastAsia" w:hAnsi="宋体"/>
                <w:sz w:val="24"/>
                <w:szCs w:val="24"/>
                <w:lang w:val="en-US" w:eastAsia="zh-CN"/>
              </w:rPr>
              <w:t>总价小</w:t>
            </w:r>
            <w:r>
              <w:rPr>
                <w:rFonts w:hint="eastAsia" w:hAnsi="宋体"/>
                <w:sz w:val="24"/>
                <w:szCs w:val="24"/>
              </w:rPr>
              <w:t>写：</w:t>
            </w:r>
            <w:r>
              <w:rPr>
                <w:rFonts w:hint="eastAsia" w:ascii="微软雅黑" w:hAnsi="微软雅黑" w:eastAsia="微软雅黑" w:cs="微软雅黑"/>
                <w:sz w:val="24"/>
                <w:szCs w:val="24"/>
              </w:rPr>
              <w:t>¥</w:t>
            </w:r>
            <w:r>
              <w:rPr>
                <w:rFonts w:hint="eastAsia" w:hAnsi="宋体"/>
                <w:sz w:val="24"/>
                <w:szCs w:val="24"/>
                <w:u w:val="single"/>
                <w:lang w:val="en-US" w:eastAsia="zh-CN"/>
              </w:rPr>
              <w:t xml:space="preserve">           </w:t>
            </w:r>
            <w:r>
              <w:rPr>
                <w:rFonts w:hint="eastAsia" w:hAnsi="宋体"/>
                <w:sz w:val="24"/>
                <w:szCs w:val="24"/>
                <w:u w:val="none"/>
                <w:lang w:val="en-US" w:eastAsia="zh-CN"/>
              </w:rPr>
              <w:t>元</w:t>
            </w:r>
          </w:p>
          <w:p w14:paraId="324D899E">
            <w:pPr>
              <w:pStyle w:val="9"/>
              <w:keepNext w:val="0"/>
              <w:keepLines w:val="0"/>
              <w:suppressLineNumbers w:val="0"/>
              <w:adjustRightInd w:val="0"/>
              <w:snapToGrid w:val="0"/>
              <w:spacing w:before="0" w:beforeAutospacing="0" w:after="0" w:afterAutospacing="0" w:line="360" w:lineRule="auto"/>
              <w:ind w:left="0" w:right="0" w:firstLine="1200" w:firstLineChars="500"/>
              <w:jc w:val="both"/>
              <w:rPr>
                <w:rFonts w:hint="eastAsia" w:hAnsi="宋体"/>
                <w:sz w:val="24"/>
                <w:szCs w:val="24"/>
                <w:u w:val="none"/>
                <w:lang w:val="en-US" w:eastAsia="zh-CN"/>
              </w:rPr>
            </w:pPr>
            <w:r>
              <w:rPr>
                <w:rFonts w:hint="eastAsia" w:hAnsi="宋体"/>
                <w:sz w:val="24"/>
                <w:szCs w:val="24"/>
                <w:u w:val="none"/>
                <w:lang w:val="en-US" w:eastAsia="zh-CN"/>
              </w:rPr>
              <w:t>黑白打印小写：</w:t>
            </w:r>
            <w:r>
              <w:rPr>
                <w:rFonts w:hint="eastAsia" w:ascii="微软雅黑" w:hAnsi="微软雅黑" w:eastAsia="微软雅黑" w:cs="微软雅黑"/>
                <w:sz w:val="24"/>
                <w:szCs w:val="24"/>
                <w:u w:val="none"/>
                <w:lang w:val="en-US" w:eastAsia="zh-CN"/>
              </w:rPr>
              <w:t>¥</w:t>
            </w:r>
            <w:r>
              <w:rPr>
                <w:rFonts w:hint="eastAsia" w:hAnsi="宋体"/>
                <w:sz w:val="24"/>
                <w:szCs w:val="24"/>
                <w:u w:val="single"/>
                <w:lang w:val="en-US" w:eastAsia="zh-CN"/>
              </w:rPr>
              <w:t xml:space="preserve">        </w:t>
            </w:r>
            <w:r>
              <w:rPr>
                <w:rFonts w:hint="eastAsia" w:hAnsi="宋体"/>
                <w:sz w:val="24"/>
                <w:szCs w:val="24"/>
                <w:u w:val="none"/>
                <w:lang w:val="en-US" w:eastAsia="zh-CN"/>
              </w:rPr>
              <w:t>元/张</w:t>
            </w:r>
          </w:p>
          <w:p w14:paraId="2BBC5621">
            <w:pPr>
              <w:pStyle w:val="9"/>
              <w:keepNext w:val="0"/>
              <w:keepLines w:val="0"/>
              <w:suppressLineNumbers w:val="0"/>
              <w:adjustRightInd w:val="0"/>
              <w:snapToGrid w:val="0"/>
              <w:spacing w:before="0" w:beforeAutospacing="0" w:after="0" w:afterAutospacing="0" w:line="360" w:lineRule="auto"/>
              <w:ind w:left="0" w:right="0" w:firstLine="1200" w:firstLineChars="500"/>
              <w:jc w:val="both"/>
              <w:rPr>
                <w:rFonts w:hint="default" w:hAnsi="宋体" w:eastAsia="宋体"/>
                <w:sz w:val="24"/>
                <w:szCs w:val="24"/>
                <w:u w:val="none"/>
                <w:lang w:val="en-US" w:eastAsia="zh-CN"/>
              </w:rPr>
            </w:pPr>
            <w:r>
              <w:rPr>
                <w:rFonts w:hint="eastAsia" w:hAnsi="宋体"/>
                <w:sz w:val="24"/>
                <w:szCs w:val="24"/>
                <w:u w:val="none"/>
                <w:lang w:val="en-US" w:eastAsia="zh-CN"/>
              </w:rPr>
              <w:t>彩色打印小写：</w:t>
            </w:r>
            <w:r>
              <w:rPr>
                <w:rFonts w:hint="eastAsia" w:ascii="微软雅黑" w:hAnsi="微软雅黑" w:eastAsia="微软雅黑" w:cs="微软雅黑"/>
                <w:sz w:val="24"/>
                <w:szCs w:val="24"/>
                <w:u w:val="none"/>
                <w:lang w:val="en-US" w:eastAsia="zh-CN"/>
              </w:rPr>
              <w:t>¥</w:t>
            </w:r>
            <w:r>
              <w:rPr>
                <w:rFonts w:hint="eastAsia" w:hAnsi="宋体"/>
                <w:sz w:val="24"/>
                <w:szCs w:val="24"/>
                <w:u w:val="single"/>
                <w:lang w:val="en-US" w:eastAsia="zh-CN"/>
              </w:rPr>
              <w:t xml:space="preserve">         </w:t>
            </w:r>
            <w:r>
              <w:rPr>
                <w:rFonts w:hint="eastAsia" w:hAnsi="宋体"/>
                <w:sz w:val="24"/>
                <w:szCs w:val="24"/>
                <w:u w:val="none"/>
                <w:lang w:val="en-US" w:eastAsia="zh-CN"/>
              </w:rPr>
              <w:t>元/张</w:t>
            </w:r>
          </w:p>
          <w:p w14:paraId="6469191F">
            <w:pPr>
              <w:keepNext w:val="0"/>
              <w:keepLines w:val="0"/>
              <w:suppressLineNumbers w:val="0"/>
              <w:snapToGrid w:val="0"/>
              <w:spacing w:before="0" w:beforeAutospacing="0" w:after="0" w:afterAutospacing="0"/>
              <w:ind w:left="0" w:right="0" w:firstLine="1680" w:firstLineChars="700"/>
              <w:rPr>
                <w:rFonts w:hint="default" w:hAnsi="宋体"/>
                <w:highlight w:val="none"/>
              </w:rPr>
            </w:pPr>
          </w:p>
        </w:tc>
      </w:tr>
      <w:tr w14:paraId="66DA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1993" w:type="dxa"/>
            <w:shd w:val="clear" w:color="auto" w:fill="auto"/>
            <w:vAlign w:val="center"/>
          </w:tcPr>
          <w:p w14:paraId="0AE04974">
            <w:pPr>
              <w:pStyle w:val="9"/>
              <w:keepNext w:val="0"/>
              <w:keepLines w:val="0"/>
              <w:suppressLineNumbers w:val="0"/>
              <w:adjustRightInd w:val="0"/>
              <w:snapToGrid w:val="0"/>
              <w:spacing w:before="0" w:beforeAutospacing="0" w:after="0" w:afterAutospacing="0" w:line="360" w:lineRule="auto"/>
              <w:ind w:left="0" w:right="0"/>
              <w:jc w:val="center"/>
              <w:rPr>
                <w:rFonts w:hint="default" w:hAnsi="宋体"/>
                <w:color w:val="000000"/>
                <w:sz w:val="24"/>
                <w:szCs w:val="28"/>
                <w:highlight w:val="none"/>
              </w:rPr>
            </w:pPr>
            <w:r>
              <w:rPr>
                <w:rFonts w:hint="default" w:hAnsi="宋体"/>
                <w:color w:val="000000"/>
                <w:sz w:val="24"/>
                <w:szCs w:val="28"/>
                <w:highlight w:val="none"/>
              </w:rPr>
              <w:t>备注</w:t>
            </w:r>
          </w:p>
        </w:tc>
        <w:tc>
          <w:tcPr>
            <w:tcW w:w="6526" w:type="dxa"/>
            <w:shd w:val="clear" w:color="auto" w:fill="auto"/>
            <w:vAlign w:val="center"/>
          </w:tcPr>
          <w:p w14:paraId="77B46101">
            <w:pPr>
              <w:keepNext w:val="0"/>
              <w:keepLines w:val="0"/>
              <w:numPr>
                <w:ilvl w:val="0"/>
                <w:numId w:val="4"/>
              </w:numPr>
              <w:suppressLineNumbers w:val="0"/>
              <w:autoSpaceDE/>
              <w:autoSpaceDN/>
              <w:snapToGrid w:val="0"/>
              <w:spacing w:before="0" w:beforeAutospacing="0" w:after="0" w:afterAutospacing="0" w:line="360" w:lineRule="auto"/>
              <w:ind w:left="0" w:right="0"/>
              <w:jc w:val="both"/>
              <w:rPr>
                <w:rFonts w:hint="eastAsia" w:hAnsi="宋体"/>
                <w:b/>
                <w:bCs/>
                <w:color w:val="000000"/>
                <w:sz w:val="21"/>
                <w:szCs w:val="21"/>
                <w:lang w:val="en-US" w:eastAsia="zh-CN"/>
              </w:rPr>
            </w:pPr>
            <w:r>
              <w:rPr>
                <w:rFonts w:hint="eastAsia" w:hAnsi="宋体"/>
                <w:color w:val="000000"/>
                <w:sz w:val="21"/>
                <w:szCs w:val="21"/>
                <w:lang w:val="en-US" w:eastAsia="zh-CN"/>
              </w:rPr>
              <w:t>本次报价为不含税报价，</w:t>
            </w:r>
            <w:r>
              <w:rPr>
                <w:rFonts w:hint="eastAsia" w:hAnsi="宋体"/>
                <w:b/>
                <w:bCs/>
                <w:color w:val="000000"/>
                <w:sz w:val="21"/>
                <w:szCs w:val="21"/>
                <w:lang w:val="en-US" w:eastAsia="zh-CN"/>
              </w:rPr>
              <w:t>报价人所报单价和总价不得超过采购</w:t>
            </w:r>
          </w:p>
          <w:p w14:paraId="20F13A4F">
            <w:pPr>
              <w:keepNext w:val="0"/>
              <w:keepLines w:val="0"/>
              <w:numPr>
                <w:ilvl w:val="0"/>
                <w:numId w:val="0"/>
              </w:numPr>
              <w:suppressLineNumbers w:val="0"/>
              <w:autoSpaceDE/>
              <w:autoSpaceDN/>
              <w:snapToGrid w:val="0"/>
              <w:spacing w:before="0" w:beforeAutospacing="0" w:after="0" w:afterAutospacing="0" w:line="360" w:lineRule="auto"/>
              <w:ind w:left="0" w:right="0"/>
              <w:jc w:val="both"/>
              <w:rPr>
                <w:rFonts w:hint="eastAsia" w:hAnsi="宋体"/>
                <w:color w:val="000000"/>
                <w:sz w:val="21"/>
                <w:szCs w:val="21"/>
                <w:lang w:val="en-US" w:eastAsia="zh-CN"/>
              </w:rPr>
            </w:pPr>
            <w:r>
              <w:rPr>
                <w:rFonts w:hint="eastAsia" w:hAnsi="宋体"/>
                <w:b/>
                <w:bCs/>
                <w:color w:val="000000"/>
                <w:sz w:val="21"/>
                <w:szCs w:val="21"/>
                <w:lang w:val="en-US" w:eastAsia="zh-CN"/>
              </w:rPr>
              <w:t>限价</w:t>
            </w:r>
            <w:r>
              <w:rPr>
                <w:rFonts w:hint="eastAsia" w:hAnsi="宋体"/>
                <w:color w:val="000000"/>
                <w:sz w:val="21"/>
                <w:szCs w:val="21"/>
                <w:lang w:val="en-US" w:eastAsia="zh-CN"/>
              </w:rPr>
              <w:t>，从实质性满足采购需求的供应商中，按不含税总价最低成交</w:t>
            </w:r>
          </w:p>
          <w:p w14:paraId="176F13F3">
            <w:pPr>
              <w:keepNext w:val="0"/>
              <w:keepLines w:val="0"/>
              <w:numPr>
                <w:ilvl w:val="0"/>
                <w:numId w:val="0"/>
              </w:numPr>
              <w:suppressLineNumbers w:val="0"/>
              <w:autoSpaceDE/>
              <w:autoSpaceDN/>
              <w:snapToGrid w:val="0"/>
              <w:spacing w:before="0" w:beforeAutospacing="0" w:after="0" w:afterAutospacing="0" w:line="360" w:lineRule="auto"/>
              <w:ind w:left="0" w:right="0"/>
              <w:jc w:val="both"/>
              <w:rPr>
                <w:rFonts w:hint="eastAsia" w:hAnsi="宋体"/>
                <w:color w:val="000000"/>
                <w:sz w:val="21"/>
                <w:szCs w:val="21"/>
                <w:lang w:val="en-US" w:eastAsia="zh-CN"/>
              </w:rPr>
            </w:pPr>
            <w:r>
              <w:rPr>
                <w:rFonts w:hint="eastAsia" w:hAnsi="宋体"/>
                <w:color w:val="000000"/>
                <w:sz w:val="21"/>
                <w:szCs w:val="21"/>
                <w:lang w:val="en-US" w:eastAsia="zh-CN"/>
              </w:rPr>
              <w:t>原则确定成交供应商。</w:t>
            </w:r>
          </w:p>
          <w:p w14:paraId="79DF1CBF">
            <w:pPr>
              <w:keepNext w:val="0"/>
              <w:keepLines w:val="0"/>
              <w:numPr>
                <w:ilvl w:val="0"/>
                <w:numId w:val="4"/>
              </w:numPr>
              <w:suppressLineNumbers w:val="0"/>
              <w:autoSpaceDE/>
              <w:autoSpaceDN/>
              <w:snapToGrid w:val="0"/>
              <w:spacing w:before="0" w:beforeAutospacing="0" w:after="0" w:afterAutospacing="0" w:line="360" w:lineRule="auto"/>
              <w:ind w:left="0" w:right="0"/>
              <w:jc w:val="both"/>
              <w:rPr>
                <w:rFonts w:hint="eastAsia" w:hAnsi="宋体"/>
                <w:sz w:val="21"/>
                <w:szCs w:val="21"/>
                <w:lang w:val="en-US" w:eastAsia="zh-CN"/>
              </w:rPr>
            </w:pPr>
            <w:r>
              <w:rPr>
                <w:rFonts w:hint="eastAsia" w:hAnsi="宋体"/>
                <w:sz w:val="21"/>
                <w:szCs w:val="21"/>
                <w:lang w:val="en-US" w:eastAsia="zh-CN"/>
              </w:rPr>
              <w:t>已详细审查全部询价文件要求，并响应询价文件全部要求。</w:t>
            </w:r>
          </w:p>
          <w:p w14:paraId="4A203396">
            <w:pPr>
              <w:keepNext w:val="0"/>
              <w:keepLines w:val="0"/>
              <w:numPr>
                <w:ilvl w:val="0"/>
                <w:numId w:val="4"/>
              </w:numPr>
              <w:suppressLineNumbers w:val="0"/>
              <w:autoSpaceDE/>
              <w:autoSpaceDN/>
              <w:snapToGrid w:val="0"/>
              <w:spacing w:before="0" w:beforeAutospacing="0" w:after="0" w:afterAutospacing="0" w:line="360" w:lineRule="auto"/>
              <w:ind w:left="0" w:right="0"/>
              <w:jc w:val="both"/>
              <w:rPr>
                <w:rFonts w:hint="eastAsia" w:hAnsi="宋体"/>
                <w:sz w:val="21"/>
                <w:szCs w:val="21"/>
                <w:lang w:val="en-US" w:eastAsia="zh-CN"/>
              </w:rPr>
            </w:pPr>
            <w:r>
              <w:rPr>
                <w:rFonts w:hint="eastAsia" w:hAnsi="宋体"/>
                <w:sz w:val="21"/>
                <w:szCs w:val="21"/>
                <w:lang w:val="en-US" w:eastAsia="zh-CN"/>
              </w:rPr>
              <w:t>上述报价数值保留小数点后2位，从小数点后第3位四舍五入。</w:t>
            </w:r>
          </w:p>
          <w:p w14:paraId="4F8DD3F8">
            <w:pPr>
              <w:keepNext w:val="0"/>
              <w:keepLines w:val="0"/>
              <w:numPr>
                <w:ilvl w:val="0"/>
                <w:numId w:val="4"/>
              </w:numPr>
              <w:suppressLineNumbers w:val="0"/>
              <w:autoSpaceDE/>
              <w:autoSpaceDN/>
              <w:snapToGrid w:val="0"/>
              <w:spacing w:before="0" w:beforeAutospacing="0" w:after="0" w:afterAutospacing="0" w:line="360" w:lineRule="auto"/>
              <w:ind w:left="0" w:right="0"/>
              <w:jc w:val="both"/>
              <w:rPr>
                <w:rFonts w:hint="default" w:hAnsi="宋体"/>
                <w:color w:val="000000"/>
                <w:szCs w:val="28"/>
                <w:highlight w:val="none"/>
              </w:rPr>
            </w:pPr>
            <w:r>
              <w:rPr>
                <w:rFonts w:hint="eastAsia" w:hAnsi="宋体"/>
                <w:sz w:val="21"/>
                <w:szCs w:val="21"/>
                <w:lang w:val="en-US" w:eastAsia="zh-CN"/>
              </w:rPr>
              <w:t>本报价表不允许调整，擅自修改，将视为无效报价。</w:t>
            </w:r>
          </w:p>
        </w:tc>
      </w:tr>
    </w:tbl>
    <w:p w14:paraId="2E321632">
      <w:pPr>
        <w:pStyle w:val="9"/>
        <w:adjustRightInd w:val="0"/>
        <w:snapToGrid w:val="0"/>
        <w:spacing w:line="360" w:lineRule="auto"/>
        <w:rPr>
          <w:rFonts w:hAnsi="宋体"/>
          <w:color w:val="000000"/>
          <w:sz w:val="24"/>
          <w:szCs w:val="28"/>
          <w:highlight w:val="none"/>
        </w:rPr>
      </w:pPr>
    </w:p>
    <w:p w14:paraId="101875DA">
      <w:pPr>
        <w:pStyle w:val="9"/>
        <w:adjustRightInd w:val="0"/>
        <w:snapToGrid w:val="0"/>
        <w:spacing w:line="360" w:lineRule="auto"/>
        <w:ind w:firstLine="480" w:firstLineChars="200"/>
        <w:rPr>
          <w:rFonts w:hAnsi="宋体"/>
          <w:color w:val="000000"/>
          <w:sz w:val="24"/>
          <w:szCs w:val="28"/>
          <w:highlight w:val="none"/>
        </w:rPr>
      </w:pPr>
      <w:r>
        <w:rPr>
          <w:rFonts w:hAnsi="宋体"/>
          <w:color w:val="000000"/>
          <w:sz w:val="24"/>
          <w:szCs w:val="28"/>
          <w:highlight w:val="none"/>
        </w:rPr>
        <w:t xml:space="preserve">联系人：                          </w:t>
      </w:r>
      <w:r>
        <w:rPr>
          <w:rFonts w:hint="eastAsia" w:hAnsi="宋体"/>
          <w:color w:val="000000"/>
          <w:sz w:val="24"/>
          <w:szCs w:val="28"/>
          <w:highlight w:val="none"/>
          <w:lang w:val="en-US" w:eastAsia="zh-CN"/>
        </w:rPr>
        <w:t xml:space="preserve">    </w:t>
      </w:r>
      <w:r>
        <w:rPr>
          <w:rFonts w:hAnsi="宋体"/>
          <w:color w:val="000000"/>
          <w:sz w:val="24"/>
          <w:szCs w:val="28"/>
          <w:highlight w:val="none"/>
        </w:rPr>
        <w:t>联系电话：</w:t>
      </w:r>
    </w:p>
    <w:p w14:paraId="539F531A">
      <w:pPr>
        <w:pStyle w:val="9"/>
        <w:adjustRightInd w:val="0"/>
        <w:snapToGrid w:val="0"/>
        <w:spacing w:line="360" w:lineRule="auto"/>
        <w:ind w:firstLine="480" w:firstLineChars="200"/>
        <w:rPr>
          <w:rFonts w:hAnsi="宋体"/>
          <w:color w:val="000000"/>
          <w:sz w:val="24"/>
          <w:szCs w:val="28"/>
          <w:highlight w:val="none"/>
        </w:rPr>
      </w:pPr>
      <w:r>
        <w:rPr>
          <w:rFonts w:hAnsi="宋体"/>
          <w:color w:val="000000"/>
          <w:sz w:val="24"/>
          <w:szCs w:val="28"/>
          <w:highlight w:val="none"/>
        </w:rPr>
        <w:t>联系地址：</w:t>
      </w:r>
      <w:r>
        <w:rPr>
          <w:rFonts w:hint="eastAsia" w:hAnsi="宋体"/>
          <w:color w:val="000000"/>
          <w:sz w:val="24"/>
          <w:szCs w:val="28"/>
          <w:highlight w:val="none"/>
          <w:lang w:val="en-US" w:eastAsia="zh-CN"/>
        </w:rPr>
        <w:t xml:space="preserve">                            </w:t>
      </w:r>
      <w:r>
        <w:rPr>
          <w:rFonts w:hAnsi="宋体"/>
          <w:color w:val="000000"/>
          <w:sz w:val="24"/>
          <w:szCs w:val="28"/>
          <w:highlight w:val="none"/>
          <w:lang w:val="zh-CN"/>
        </w:rPr>
        <w:t>报价人：（公章）</w:t>
      </w:r>
    </w:p>
    <w:p w14:paraId="07959753">
      <w:pPr>
        <w:snapToGrid w:val="0"/>
        <w:spacing w:line="360" w:lineRule="auto"/>
        <w:jc w:val="center"/>
        <w:rPr>
          <w:rFonts w:hint="eastAsia" w:ascii="Times New Roman"/>
          <w:b/>
          <w:color w:val="000000" w:themeColor="text1"/>
          <w:sz w:val="28"/>
          <w:szCs w:val="28"/>
          <w:lang w:val="en-US" w:eastAsia="zh-CN"/>
          <w14:textFill>
            <w14:solidFill>
              <w14:schemeClr w14:val="tx1"/>
            </w14:solidFill>
          </w14:textFill>
        </w:rPr>
      </w:pPr>
      <w:r>
        <w:rPr>
          <w:rFonts w:hAnsi="宋体"/>
          <w:color w:val="000000"/>
          <w:kern w:val="2"/>
          <w:szCs w:val="28"/>
          <w:highlight w:val="none"/>
          <w:lang w:val="zh-CN"/>
        </w:rPr>
        <w:t xml:space="preserve">                      </w:t>
      </w:r>
      <w:r>
        <w:rPr>
          <w:rFonts w:hint="eastAsia" w:hAnsi="宋体"/>
          <w:color w:val="000000"/>
          <w:kern w:val="2"/>
          <w:szCs w:val="28"/>
          <w:highlight w:val="none"/>
          <w:lang w:val="en-US" w:eastAsia="zh-CN"/>
        </w:rPr>
        <w:t xml:space="preserve">     </w:t>
      </w:r>
      <w:r>
        <w:rPr>
          <w:rFonts w:hAnsi="宋体"/>
          <w:color w:val="000000"/>
          <w:kern w:val="2"/>
          <w:szCs w:val="28"/>
          <w:highlight w:val="none"/>
          <w:lang w:val="zh-CN"/>
        </w:rPr>
        <w:t xml:space="preserve">日期：   年    月   </w:t>
      </w:r>
      <w:r>
        <w:rPr>
          <w:rFonts w:hint="eastAsia" w:hAnsi="宋体"/>
          <w:color w:val="000000"/>
          <w:kern w:val="2"/>
          <w:szCs w:val="28"/>
          <w:highlight w:val="none"/>
          <w:lang w:val="en-US" w:eastAsia="zh-CN"/>
        </w:rPr>
        <w:t>日</w:t>
      </w:r>
    </w:p>
    <w:p w14:paraId="4F0730DD">
      <w:pPr>
        <w:numPr>
          <w:ilvl w:val="0"/>
          <w:numId w:val="0"/>
        </w:numPr>
        <w:spacing w:line="360" w:lineRule="auto"/>
        <w:rPr>
          <w:rFonts w:hint="eastAsia" w:ascii="Times New Roman"/>
          <w:b/>
          <w:color w:val="000000" w:themeColor="text1"/>
          <w:sz w:val="28"/>
          <w:szCs w:val="28"/>
          <w:lang w:val="en-US" w:eastAsia="zh-CN"/>
          <w14:textFill>
            <w14:solidFill>
              <w14:schemeClr w14:val="tx1"/>
            </w14:solidFill>
          </w14:textFill>
        </w:rPr>
      </w:pPr>
    </w:p>
    <w:p w14:paraId="29AF4FE8">
      <w:pPr>
        <w:pStyle w:val="3"/>
        <w:rPr>
          <w:rFonts w:hint="eastAsia" w:ascii="Times New Roman"/>
          <w:b/>
          <w:color w:val="000000" w:themeColor="text1"/>
          <w:sz w:val="28"/>
          <w:szCs w:val="28"/>
          <w:lang w:val="en-US" w:eastAsia="zh-CN"/>
          <w14:textFill>
            <w14:solidFill>
              <w14:schemeClr w14:val="tx1"/>
            </w14:solidFill>
          </w14:textFill>
        </w:rPr>
      </w:pPr>
    </w:p>
    <w:p w14:paraId="772E50B4">
      <w:pPr>
        <w:pStyle w:val="3"/>
        <w:rPr>
          <w:rFonts w:hint="eastAsia" w:ascii="Times New Roman"/>
          <w:b/>
          <w:color w:val="000000" w:themeColor="text1"/>
          <w:sz w:val="28"/>
          <w:szCs w:val="28"/>
          <w:lang w:val="en-US" w:eastAsia="zh-CN"/>
          <w14:textFill>
            <w14:solidFill>
              <w14:schemeClr w14:val="tx1"/>
            </w14:solidFill>
          </w14:textFill>
        </w:rPr>
      </w:pPr>
    </w:p>
    <w:p w14:paraId="313D06EE">
      <w:pPr>
        <w:pStyle w:val="3"/>
        <w:rPr>
          <w:rFonts w:hint="eastAsia" w:ascii="Times New Roman"/>
          <w:b/>
          <w:color w:val="000000" w:themeColor="text1"/>
          <w:sz w:val="28"/>
          <w:szCs w:val="28"/>
          <w:lang w:val="en-US" w:eastAsia="zh-CN"/>
          <w14:textFill>
            <w14:solidFill>
              <w14:schemeClr w14:val="tx1"/>
            </w14:solidFill>
          </w14:textFill>
        </w:rPr>
      </w:pPr>
    </w:p>
    <w:p w14:paraId="7B3A5229">
      <w:pPr>
        <w:pStyle w:val="4"/>
        <w:snapToGrid w:val="0"/>
        <w:spacing w:before="0" w:after="0"/>
        <w:jc w:val="left"/>
        <w:rPr>
          <w:rFonts w:hint="eastAsia" w:hAnsi="宋体"/>
          <w:color w:val="000000" w:themeColor="text1"/>
          <w:szCs w:val="32"/>
          <w:highlight w:val="none"/>
          <w:lang w:val="zh-CN"/>
          <w14:textFill>
            <w14:solidFill>
              <w14:schemeClr w14:val="tx1"/>
            </w14:solidFill>
          </w14:textFill>
        </w:rPr>
      </w:pPr>
      <w:bookmarkStart w:id="70" w:name="_Toc4843"/>
      <w:bookmarkStart w:id="71" w:name="_Toc15370"/>
      <w:bookmarkStart w:id="72" w:name="_Toc11065"/>
      <w:r>
        <w:rPr>
          <w:rFonts w:hint="eastAsia" w:hAnsi="宋体"/>
          <w:color w:val="000000" w:themeColor="text1"/>
          <w:szCs w:val="32"/>
          <w:highlight w:val="none"/>
          <w:lang w:val="en-US" w:eastAsia="zh-CN"/>
          <w14:textFill>
            <w14:solidFill>
              <w14:schemeClr w14:val="tx1"/>
            </w14:solidFill>
          </w14:textFill>
        </w:rPr>
        <w:t>2、报价承诺书</w:t>
      </w:r>
      <w:r>
        <w:rPr>
          <w:rFonts w:hAnsi="宋体"/>
          <w:color w:val="000000" w:themeColor="text1"/>
          <w:szCs w:val="32"/>
          <w:highlight w:val="none"/>
          <w14:textFill>
            <w14:solidFill>
              <w14:schemeClr w14:val="tx1"/>
            </w14:solidFill>
          </w14:textFill>
        </w:rPr>
        <w:t>（格式）</w:t>
      </w:r>
      <w:bookmarkEnd w:id="70"/>
      <w:bookmarkEnd w:id="71"/>
      <w:bookmarkEnd w:id="72"/>
    </w:p>
    <w:p w14:paraId="309A8C22">
      <w:pPr>
        <w:snapToGrid w:val="0"/>
        <w:spacing w:line="360" w:lineRule="auto"/>
        <w:jc w:val="center"/>
        <w:rPr>
          <w:highlight w:val="none"/>
          <w:lang w:val="zh-CN"/>
        </w:rPr>
      </w:pPr>
      <w:r>
        <w:rPr>
          <w:rFonts w:hint="eastAsia" w:hAnsi="宋体"/>
          <w:b/>
          <w:sz w:val="44"/>
          <w:szCs w:val="44"/>
          <w:highlight w:val="none"/>
          <w:lang w:val="zh-CN"/>
        </w:rPr>
        <w:t>承诺书</w:t>
      </w:r>
      <w:r>
        <w:rPr>
          <w:rFonts w:hint="eastAsia" w:hAnsi="宋体"/>
          <w:b/>
          <w:sz w:val="52"/>
          <w:szCs w:val="52"/>
          <w:highlight w:val="none"/>
          <w:lang w:val="zh-CN"/>
        </w:rPr>
        <w:br w:type="textWrapping"/>
      </w:r>
    </w:p>
    <w:p w14:paraId="734D9675">
      <w:pPr>
        <w:spacing w:line="360" w:lineRule="auto"/>
        <w:jc w:val="both"/>
        <w:outlineLvl w:val="0"/>
        <w:rPr>
          <w:rFonts w:hAnsi="宋体" w:cs="宋体"/>
          <w:color w:val="auto"/>
          <w:kern w:val="2"/>
          <w:highlight w:val="none"/>
          <w:u w:val="single"/>
        </w:rPr>
      </w:pPr>
      <w:bookmarkStart w:id="73" w:name="_Toc5634"/>
      <w:bookmarkStart w:id="74" w:name="_Toc30927"/>
      <w:bookmarkStart w:id="75" w:name="_Toc5318"/>
      <w:bookmarkStart w:id="76" w:name="_Toc3446"/>
      <w:r>
        <w:rPr>
          <w:rFonts w:hint="eastAsia" w:hAnsi="宋体" w:cs="宋体"/>
          <w:color w:val="auto"/>
          <w:kern w:val="2"/>
          <w:highlight w:val="none"/>
          <w:lang w:val="zh-CN"/>
        </w:rPr>
        <w:t>致：</w:t>
      </w:r>
      <w:r>
        <w:rPr>
          <w:rFonts w:hint="eastAsia" w:hAnsi="宋体" w:cs="宋体"/>
          <w:color w:val="auto"/>
          <w:kern w:val="2"/>
          <w:highlight w:val="none"/>
          <w:u w:val="single"/>
        </w:rPr>
        <w:t>东莞市水务环境投资控股集团管网有限公司</w:t>
      </w:r>
      <w:bookmarkEnd w:id="73"/>
      <w:bookmarkEnd w:id="74"/>
      <w:bookmarkEnd w:id="75"/>
      <w:bookmarkEnd w:id="76"/>
    </w:p>
    <w:p w14:paraId="65F05484">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000000" w:themeColor="text1"/>
          <w:kern w:val="2"/>
          <w:highlight w:val="none"/>
          <w14:textFill>
            <w14:solidFill>
              <w14:schemeClr w14:val="tx1"/>
            </w14:solidFill>
          </w14:textFill>
        </w:rPr>
        <w:t>东莞市水务环境投资控股集团管网有限公司本部2025-2026年一体式复印机租赁服务采购项目</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14:paraId="37616673">
      <w:pPr>
        <w:spacing w:line="360" w:lineRule="auto"/>
        <w:ind w:firstLine="420"/>
        <w:jc w:val="both"/>
        <w:rPr>
          <w:rFonts w:hAnsi="宋体" w:cs="宋体"/>
          <w:color w:val="auto"/>
          <w:kern w:val="2"/>
          <w:highlight w:val="none"/>
          <w:lang w:val="zh-CN"/>
        </w:rPr>
      </w:pPr>
      <w:bookmarkStart w:id="77"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14:paraId="64AC4262">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1、在</w:t>
      </w:r>
      <w:r>
        <w:rPr>
          <w:rFonts w:hint="eastAsia" w:hAnsi="宋体" w:cs="宋体"/>
          <w:color w:val="000000" w:themeColor="text1"/>
          <w:kern w:val="2"/>
          <w:highlight w:val="none"/>
          <w:lang w:val="zh-CN"/>
          <w14:textFill>
            <w14:solidFill>
              <w14:schemeClr w14:val="tx1"/>
            </w14:solidFill>
          </w14:textFill>
        </w:rPr>
        <w:t>东莞市水务环境投资控股集团官网</w:t>
      </w:r>
      <w:r>
        <w:rPr>
          <w:rFonts w:hint="eastAsia" w:hAnsi="宋体" w:cs="宋体"/>
          <w:color w:val="auto"/>
          <w:kern w:val="2"/>
          <w:highlight w:val="none"/>
          <w:lang w:val="zh-CN"/>
        </w:rPr>
        <w:t>、东莞阳光网、东莞日报等媒体公开我司失信行为，并在贵司以后的招标采购项目评标时充分考虑我司的不良行为和履约问题；</w:t>
      </w:r>
    </w:p>
    <w:p w14:paraId="24ABCC45">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rPr>
        <w:t>2</w:t>
      </w:r>
      <w:r>
        <w:rPr>
          <w:rFonts w:hint="eastAsia" w:hAnsi="宋体" w:cs="宋体"/>
          <w:color w:val="auto"/>
          <w:kern w:val="2"/>
          <w:highlight w:val="none"/>
          <w:lang w:val="zh-CN"/>
        </w:rPr>
        <w:t>、上报</w:t>
      </w:r>
      <w:bookmarkStart w:id="78" w:name="_Hlk82789221"/>
      <w:r>
        <w:rPr>
          <w:rFonts w:hint="eastAsia" w:hAnsi="宋体" w:cs="宋体"/>
          <w:color w:val="auto"/>
          <w:kern w:val="2"/>
          <w:highlight w:val="none"/>
          <w:lang w:val="zh-CN"/>
        </w:rPr>
        <w:t>东莞市市场监督管理局</w:t>
      </w:r>
      <w:bookmarkEnd w:id="78"/>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auto"/>
          <w:kern w:val="2"/>
          <w:highlight w:val="none"/>
          <w:lang w:val="zh-CN"/>
        </w:rPr>
        <w:t>广东省国资委进行通报，按相关规定</w:t>
      </w:r>
      <w:r>
        <w:rPr>
          <w:rFonts w:hint="eastAsia" w:hAnsi="宋体" w:cs="宋体"/>
          <w:color w:val="auto"/>
          <w:kern w:val="2"/>
          <w:highlight w:val="none"/>
        </w:rPr>
        <w:t>进行</w:t>
      </w:r>
      <w:r>
        <w:rPr>
          <w:rFonts w:hint="eastAsia" w:hAnsi="宋体" w:cs="宋体"/>
          <w:color w:val="auto"/>
          <w:kern w:val="2"/>
          <w:highlight w:val="none"/>
          <w:lang w:val="zh-CN"/>
        </w:rPr>
        <w:t>处理。</w:t>
      </w:r>
    </w:p>
    <w:p w14:paraId="3830914C">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77"/>
    <w:p w14:paraId="0C67D484">
      <w:pPr>
        <w:spacing w:line="360" w:lineRule="auto"/>
        <w:rPr>
          <w:rFonts w:hAnsi="宋体" w:cs="宋体"/>
          <w:color w:val="auto"/>
          <w:highlight w:val="none"/>
        </w:rPr>
      </w:pPr>
    </w:p>
    <w:p w14:paraId="3EE289C9">
      <w:pPr>
        <w:spacing w:line="360" w:lineRule="auto"/>
        <w:rPr>
          <w:rFonts w:hAnsi="宋体" w:cs="宋体"/>
          <w:color w:val="auto"/>
          <w:highlight w:val="none"/>
        </w:rPr>
      </w:pPr>
    </w:p>
    <w:p w14:paraId="454B83C6">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453832CE">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1DB230AD">
      <w:pPr>
        <w:widowControl/>
        <w:autoSpaceDE/>
        <w:autoSpaceDN/>
        <w:adjustRightInd/>
        <w:rPr>
          <w:color w:val="auto"/>
          <w:highlight w:val="none"/>
        </w:rPr>
      </w:pPr>
    </w:p>
    <w:p w14:paraId="0943D86B">
      <w:pPr>
        <w:rPr>
          <w:highlight w:val="none"/>
        </w:rPr>
      </w:pPr>
    </w:p>
    <w:p w14:paraId="2DA06422">
      <w:pPr>
        <w:widowControl/>
        <w:autoSpaceDE/>
        <w:autoSpaceDN/>
        <w:adjustRightInd/>
        <w:rPr>
          <w:rFonts w:hAnsi="宋体"/>
          <w:highlight w:val="none"/>
        </w:rPr>
      </w:pPr>
    </w:p>
    <w:p w14:paraId="74CD9499">
      <w:pPr>
        <w:rPr>
          <w:highlight w:val="none"/>
        </w:rPr>
      </w:pPr>
    </w:p>
    <w:p w14:paraId="754E0E5A">
      <w:pPr>
        <w:pStyle w:val="3"/>
        <w:rPr>
          <w:highlight w:val="none"/>
        </w:rPr>
      </w:pPr>
    </w:p>
    <w:p w14:paraId="189780E4">
      <w:pPr>
        <w:pStyle w:val="3"/>
        <w:rPr>
          <w:highlight w:val="none"/>
        </w:rPr>
      </w:pPr>
    </w:p>
    <w:p w14:paraId="1CA7785C">
      <w:pPr>
        <w:pStyle w:val="3"/>
        <w:rPr>
          <w:highlight w:val="none"/>
        </w:rPr>
      </w:pPr>
    </w:p>
    <w:p w14:paraId="5B4E8623">
      <w:pPr>
        <w:pStyle w:val="3"/>
        <w:rPr>
          <w:highlight w:val="none"/>
        </w:rPr>
      </w:pPr>
    </w:p>
    <w:p w14:paraId="78351194">
      <w:pPr>
        <w:pStyle w:val="4"/>
        <w:snapToGrid w:val="0"/>
        <w:spacing w:after="0"/>
        <w:rPr>
          <w:rFonts w:hint="default" w:ascii="宋体" w:hAnsi="宋体" w:eastAsia="宋体" w:cs="Times New Roman"/>
          <w:color w:val="000000" w:themeColor="text1"/>
          <w:sz w:val="32"/>
          <w:szCs w:val="32"/>
          <w:highlight w:val="none"/>
          <w:lang w:val="en-US" w:eastAsia="zh-CN"/>
          <w14:textFill>
            <w14:solidFill>
              <w14:schemeClr w14:val="tx1"/>
            </w14:solidFill>
          </w14:textFill>
        </w:rPr>
      </w:pPr>
      <w:bookmarkStart w:id="79" w:name="_Toc6423"/>
      <w:bookmarkStart w:id="80" w:name="_Toc27855"/>
      <w:r>
        <w:rPr>
          <w:rFonts w:hint="eastAsia" w:hAnsi="宋体" w:cs="Times New Roman"/>
          <w:color w:val="000000" w:themeColor="text1"/>
          <w:sz w:val="32"/>
          <w:szCs w:val="32"/>
          <w:highlight w:val="none"/>
          <w:lang w:val="en-US" w:eastAsia="zh-CN"/>
          <w14:textFill>
            <w14:solidFill>
              <w14:schemeClr w14:val="tx1"/>
            </w14:solidFill>
          </w14:textFill>
        </w:rPr>
        <w:t>3</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、营业执照</w:t>
      </w:r>
      <w:bookmarkEnd w:id="79"/>
      <w:bookmarkEnd w:id="80"/>
    </w:p>
    <w:p w14:paraId="19CA1D96">
      <w:pPr>
        <w:pStyle w:val="3"/>
        <w:numPr>
          <w:ilvl w:val="0"/>
          <w:numId w:val="0"/>
        </w:numPr>
        <w:ind w:left="0" w:leftChars="0" w:firstLine="0" w:firstLineChars="0"/>
        <w:rPr>
          <w:rFonts w:hint="default"/>
          <w:sz w:val="28"/>
          <w:szCs w:val="28"/>
          <w:highlight w:val="none"/>
          <w:lang w:val="en-US" w:eastAsia="zh-CN"/>
        </w:rPr>
      </w:pPr>
    </w:p>
    <w:p w14:paraId="7613B865">
      <w:pPr>
        <w:pStyle w:val="3"/>
        <w:numPr>
          <w:ilvl w:val="0"/>
          <w:numId w:val="0"/>
        </w:numPr>
        <w:ind w:left="0" w:leftChars="0" w:firstLine="0" w:firstLineChars="0"/>
        <w:rPr>
          <w:rFonts w:hint="default"/>
          <w:sz w:val="28"/>
          <w:szCs w:val="28"/>
          <w:highlight w:val="none"/>
          <w:lang w:val="en-US" w:eastAsia="zh-CN"/>
        </w:rPr>
      </w:pPr>
    </w:p>
    <w:p w14:paraId="70D64685">
      <w:pPr>
        <w:pStyle w:val="3"/>
        <w:numPr>
          <w:ilvl w:val="0"/>
          <w:numId w:val="0"/>
        </w:numPr>
        <w:ind w:left="0" w:leftChars="0" w:firstLine="0" w:firstLineChars="0"/>
        <w:rPr>
          <w:rFonts w:hint="default"/>
          <w:sz w:val="28"/>
          <w:szCs w:val="28"/>
          <w:highlight w:val="none"/>
          <w:lang w:val="en-US" w:eastAsia="zh-CN"/>
        </w:rPr>
      </w:pPr>
    </w:p>
    <w:p w14:paraId="30E38ABA">
      <w:pPr>
        <w:pStyle w:val="3"/>
        <w:numPr>
          <w:ilvl w:val="0"/>
          <w:numId w:val="0"/>
        </w:numPr>
        <w:ind w:left="0" w:leftChars="0" w:firstLine="0" w:firstLineChars="0"/>
        <w:rPr>
          <w:rFonts w:hint="default"/>
          <w:sz w:val="28"/>
          <w:szCs w:val="28"/>
          <w:highlight w:val="none"/>
          <w:lang w:val="en-US" w:eastAsia="zh-CN"/>
        </w:rPr>
      </w:pPr>
    </w:p>
    <w:p w14:paraId="7054B5D1">
      <w:pPr>
        <w:pStyle w:val="3"/>
        <w:numPr>
          <w:ilvl w:val="0"/>
          <w:numId w:val="0"/>
        </w:numPr>
        <w:ind w:left="0" w:leftChars="0" w:firstLine="0" w:firstLineChars="0"/>
        <w:rPr>
          <w:rFonts w:hint="default"/>
          <w:sz w:val="28"/>
          <w:szCs w:val="28"/>
          <w:highlight w:val="none"/>
          <w:lang w:val="en-US" w:eastAsia="zh-CN"/>
        </w:rPr>
      </w:pPr>
    </w:p>
    <w:p w14:paraId="5A4E4694">
      <w:pPr>
        <w:pStyle w:val="3"/>
        <w:numPr>
          <w:ilvl w:val="0"/>
          <w:numId w:val="0"/>
        </w:numPr>
        <w:ind w:left="0" w:leftChars="0" w:firstLine="0" w:firstLineChars="0"/>
        <w:rPr>
          <w:rFonts w:hint="default"/>
          <w:sz w:val="28"/>
          <w:szCs w:val="28"/>
          <w:highlight w:val="none"/>
          <w:lang w:val="en-US" w:eastAsia="zh-CN"/>
        </w:rPr>
      </w:pPr>
    </w:p>
    <w:p w14:paraId="53F2A695">
      <w:pPr>
        <w:pStyle w:val="3"/>
        <w:numPr>
          <w:ilvl w:val="0"/>
          <w:numId w:val="0"/>
        </w:numPr>
        <w:ind w:left="0" w:leftChars="0" w:firstLine="0" w:firstLineChars="0"/>
        <w:rPr>
          <w:rFonts w:hint="default"/>
          <w:sz w:val="28"/>
          <w:szCs w:val="28"/>
          <w:highlight w:val="none"/>
          <w:lang w:val="en-US" w:eastAsia="zh-CN"/>
        </w:rPr>
      </w:pPr>
    </w:p>
    <w:p w14:paraId="6CCB26D9">
      <w:pPr>
        <w:pStyle w:val="3"/>
        <w:numPr>
          <w:ilvl w:val="0"/>
          <w:numId w:val="0"/>
        </w:numPr>
        <w:ind w:left="0" w:leftChars="0" w:firstLine="0" w:firstLineChars="0"/>
        <w:rPr>
          <w:rFonts w:hint="default"/>
          <w:sz w:val="28"/>
          <w:szCs w:val="28"/>
          <w:highlight w:val="none"/>
          <w:lang w:val="en-US" w:eastAsia="zh-CN"/>
        </w:rPr>
      </w:pPr>
    </w:p>
    <w:p w14:paraId="6B74833E">
      <w:pPr>
        <w:pStyle w:val="3"/>
        <w:numPr>
          <w:ilvl w:val="0"/>
          <w:numId w:val="0"/>
        </w:numPr>
        <w:ind w:left="0" w:leftChars="0" w:firstLine="0" w:firstLineChars="0"/>
        <w:rPr>
          <w:rFonts w:hint="default"/>
          <w:sz w:val="28"/>
          <w:szCs w:val="28"/>
          <w:highlight w:val="none"/>
          <w:lang w:val="en-US" w:eastAsia="zh-CN"/>
        </w:rPr>
      </w:pPr>
    </w:p>
    <w:p w14:paraId="6673AD81">
      <w:pPr>
        <w:pStyle w:val="3"/>
        <w:numPr>
          <w:ilvl w:val="0"/>
          <w:numId w:val="0"/>
        </w:numPr>
        <w:ind w:left="0" w:leftChars="0" w:firstLine="0" w:firstLineChars="0"/>
        <w:rPr>
          <w:rFonts w:hint="default"/>
          <w:sz w:val="28"/>
          <w:szCs w:val="28"/>
          <w:highlight w:val="none"/>
          <w:lang w:val="en-US" w:eastAsia="zh-CN"/>
        </w:rPr>
      </w:pPr>
    </w:p>
    <w:p w14:paraId="5BB293F7">
      <w:pPr>
        <w:pStyle w:val="3"/>
        <w:numPr>
          <w:ilvl w:val="0"/>
          <w:numId w:val="0"/>
        </w:numPr>
        <w:ind w:left="0" w:leftChars="0" w:firstLine="0" w:firstLineChars="0"/>
        <w:rPr>
          <w:rFonts w:hint="default"/>
          <w:sz w:val="28"/>
          <w:szCs w:val="28"/>
          <w:highlight w:val="none"/>
          <w:lang w:val="en-US" w:eastAsia="zh-CN"/>
        </w:rPr>
      </w:pPr>
    </w:p>
    <w:p w14:paraId="35AD2F47">
      <w:pPr>
        <w:pStyle w:val="3"/>
        <w:numPr>
          <w:ilvl w:val="0"/>
          <w:numId w:val="0"/>
        </w:numPr>
        <w:ind w:left="0" w:leftChars="0" w:firstLine="0" w:firstLineChars="0"/>
        <w:rPr>
          <w:rFonts w:hint="default"/>
          <w:sz w:val="28"/>
          <w:szCs w:val="28"/>
          <w:highlight w:val="none"/>
          <w:lang w:val="en-US" w:eastAsia="zh-CN"/>
        </w:rPr>
      </w:pPr>
    </w:p>
    <w:p w14:paraId="7A50F820">
      <w:pPr>
        <w:pStyle w:val="3"/>
        <w:numPr>
          <w:ilvl w:val="0"/>
          <w:numId w:val="0"/>
        </w:numPr>
        <w:ind w:left="0" w:leftChars="0" w:firstLine="0" w:firstLineChars="0"/>
        <w:rPr>
          <w:rFonts w:hint="default"/>
          <w:sz w:val="28"/>
          <w:szCs w:val="28"/>
          <w:highlight w:val="none"/>
          <w:lang w:val="en-US" w:eastAsia="zh-CN"/>
        </w:rPr>
      </w:pPr>
    </w:p>
    <w:p w14:paraId="1DE9CC7D">
      <w:pPr>
        <w:pStyle w:val="3"/>
        <w:numPr>
          <w:ilvl w:val="0"/>
          <w:numId w:val="0"/>
        </w:numPr>
        <w:ind w:left="0" w:leftChars="0" w:firstLine="0" w:firstLineChars="0"/>
        <w:rPr>
          <w:rFonts w:hint="default"/>
          <w:sz w:val="28"/>
          <w:szCs w:val="28"/>
          <w:highlight w:val="none"/>
          <w:lang w:val="en-US" w:eastAsia="zh-CN"/>
        </w:rPr>
      </w:pPr>
    </w:p>
    <w:p w14:paraId="3EF802A3">
      <w:pPr>
        <w:pStyle w:val="3"/>
        <w:numPr>
          <w:ilvl w:val="0"/>
          <w:numId w:val="0"/>
        </w:numPr>
        <w:ind w:left="0" w:leftChars="0" w:firstLine="0" w:firstLineChars="0"/>
        <w:rPr>
          <w:rFonts w:hint="default"/>
          <w:sz w:val="28"/>
          <w:szCs w:val="28"/>
          <w:highlight w:val="none"/>
          <w:lang w:val="en-US" w:eastAsia="zh-CN"/>
        </w:rPr>
      </w:pPr>
    </w:p>
    <w:p w14:paraId="0D9225B4">
      <w:pPr>
        <w:pStyle w:val="3"/>
        <w:numPr>
          <w:ilvl w:val="0"/>
          <w:numId w:val="0"/>
        </w:numPr>
        <w:ind w:left="0" w:leftChars="0" w:firstLine="0" w:firstLineChars="0"/>
        <w:rPr>
          <w:rFonts w:hint="default"/>
          <w:sz w:val="28"/>
          <w:szCs w:val="28"/>
          <w:highlight w:val="none"/>
          <w:lang w:val="en-US" w:eastAsia="zh-CN"/>
        </w:rPr>
      </w:pPr>
    </w:p>
    <w:p w14:paraId="1E42B08B">
      <w:pPr>
        <w:pStyle w:val="3"/>
        <w:numPr>
          <w:ilvl w:val="0"/>
          <w:numId w:val="0"/>
        </w:numPr>
        <w:ind w:left="0" w:leftChars="0" w:firstLine="0" w:firstLineChars="0"/>
        <w:rPr>
          <w:rFonts w:hint="default"/>
          <w:sz w:val="28"/>
          <w:szCs w:val="28"/>
          <w:highlight w:val="none"/>
          <w:lang w:val="en-US" w:eastAsia="zh-CN"/>
        </w:rPr>
      </w:pPr>
    </w:p>
    <w:p w14:paraId="0DFFA4E5">
      <w:pPr>
        <w:pStyle w:val="3"/>
        <w:numPr>
          <w:ilvl w:val="0"/>
          <w:numId w:val="0"/>
        </w:numPr>
        <w:ind w:left="0" w:leftChars="0" w:firstLine="0" w:firstLineChars="0"/>
        <w:rPr>
          <w:rFonts w:hint="default"/>
          <w:sz w:val="28"/>
          <w:szCs w:val="28"/>
          <w:highlight w:val="none"/>
          <w:lang w:val="en-US" w:eastAsia="zh-CN"/>
        </w:rPr>
      </w:pPr>
    </w:p>
    <w:p w14:paraId="3731C726">
      <w:pPr>
        <w:pStyle w:val="3"/>
        <w:numPr>
          <w:ilvl w:val="0"/>
          <w:numId w:val="0"/>
        </w:numPr>
        <w:ind w:left="0" w:leftChars="0" w:firstLine="0" w:firstLineChars="0"/>
        <w:rPr>
          <w:rFonts w:hint="default"/>
          <w:sz w:val="28"/>
          <w:szCs w:val="28"/>
          <w:highlight w:val="none"/>
          <w:lang w:val="en-US" w:eastAsia="zh-CN"/>
        </w:rPr>
      </w:pPr>
    </w:p>
    <w:p w14:paraId="24CDB104">
      <w:pPr>
        <w:pStyle w:val="3"/>
        <w:numPr>
          <w:ilvl w:val="0"/>
          <w:numId w:val="0"/>
        </w:numPr>
        <w:ind w:left="0" w:leftChars="0" w:firstLine="0" w:firstLineChars="0"/>
        <w:rPr>
          <w:rFonts w:hint="default"/>
          <w:sz w:val="28"/>
          <w:szCs w:val="28"/>
          <w:highlight w:val="none"/>
          <w:lang w:val="en-US" w:eastAsia="zh-CN"/>
        </w:rPr>
      </w:pPr>
    </w:p>
    <w:p w14:paraId="16C22F77">
      <w:pPr>
        <w:pStyle w:val="3"/>
        <w:numPr>
          <w:ilvl w:val="0"/>
          <w:numId w:val="0"/>
        </w:numPr>
        <w:ind w:left="0" w:leftChars="0" w:firstLine="0" w:firstLineChars="0"/>
        <w:rPr>
          <w:rFonts w:hint="default"/>
          <w:sz w:val="28"/>
          <w:szCs w:val="28"/>
          <w:highlight w:val="none"/>
          <w:lang w:val="en-US" w:eastAsia="zh-CN"/>
        </w:rPr>
      </w:pPr>
    </w:p>
    <w:p w14:paraId="1CE033EC">
      <w:pPr>
        <w:pStyle w:val="3"/>
        <w:numPr>
          <w:ilvl w:val="0"/>
          <w:numId w:val="0"/>
        </w:numPr>
        <w:ind w:left="0" w:leftChars="0" w:firstLine="0" w:firstLineChars="0"/>
        <w:rPr>
          <w:rFonts w:hint="default"/>
          <w:sz w:val="28"/>
          <w:szCs w:val="28"/>
          <w:highlight w:val="none"/>
          <w:lang w:val="en-US" w:eastAsia="zh-CN"/>
        </w:rPr>
      </w:pPr>
    </w:p>
    <w:p w14:paraId="3925FEEA">
      <w:pPr>
        <w:pStyle w:val="3"/>
        <w:numPr>
          <w:ilvl w:val="0"/>
          <w:numId w:val="0"/>
        </w:numPr>
        <w:ind w:left="0" w:leftChars="0" w:firstLine="0" w:firstLineChars="0"/>
        <w:rPr>
          <w:rFonts w:hint="default"/>
          <w:sz w:val="28"/>
          <w:szCs w:val="28"/>
          <w:highlight w:val="none"/>
          <w:lang w:val="en-US" w:eastAsia="zh-CN"/>
        </w:rPr>
      </w:pPr>
    </w:p>
    <w:p w14:paraId="3F4975AF">
      <w:pPr>
        <w:pStyle w:val="3"/>
        <w:numPr>
          <w:ilvl w:val="0"/>
          <w:numId w:val="0"/>
        </w:numPr>
        <w:ind w:left="0" w:leftChars="0" w:firstLine="0" w:firstLineChars="0"/>
        <w:rPr>
          <w:rFonts w:hint="default"/>
          <w:sz w:val="28"/>
          <w:szCs w:val="28"/>
          <w:highlight w:val="none"/>
          <w:lang w:val="en-US" w:eastAsia="zh-CN"/>
        </w:rPr>
      </w:pPr>
    </w:p>
    <w:p w14:paraId="0F47EB6D">
      <w:pPr>
        <w:pStyle w:val="3"/>
        <w:numPr>
          <w:ilvl w:val="0"/>
          <w:numId w:val="0"/>
        </w:numPr>
        <w:ind w:left="0" w:leftChars="0" w:firstLine="0" w:firstLineChars="0"/>
        <w:rPr>
          <w:rFonts w:hint="default"/>
          <w:sz w:val="28"/>
          <w:szCs w:val="28"/>
          <w:highlight w:val="none"/>
          <w:lang w:val="en-US" w:eastAsia="zh-CN"/>
        </w:rPr>
      </w:pPr>
    </w:p>
    <w:p w14:paraId="14AAA0E2">
      <w:pPr>
        <w:pStyle w:val="4"/>
        <w:snapToGrid w:val="0"/>
        <w:spacing w:after="0"/>
        <w:rPr>
          <w:rFonts w:hint="default" w:ascii="宋体" w:hAnsi="宋体" w:eastAsia="宋体" w:cs="Times New Roman"/>
          <w:b/>
          <w:bCs/>
          <w:color w:val="000000" w:themeColor="text1"/>
          <w:szCs w:val="32"/>
          <w:highlight w:val="none"/>
          <w:lang w:val="en-US" w:eastAsia="zh-CN"/>
          <w14:textFill>
            <w14:solidFill>
              <w14:schemeClr w14:val="tx1"/>
            </w14:solidFill>
          </w14:textFill>
        </w:rPr>
      </w:pPr>
      <w:bookmarkStart w:id="81" w:name="_Toc1016"/>
      <w:bookmarkStart w:id="82" w:name="_Toc4885"/>
      <w:r>
        <w:rPr>
          <w:rFonts w:hint="eastAsia" w:hAnsi="宋体" w:cs="Times New Roman"/>
          <w:color w:val="000000" w:themeColor="text1"/>
          <w:sz w:val="32"/>
          <w:szCs w:val="32"/>
          <w:highlight w:val="none"/>
          <w:lang w:val="en-US" w:eastAsia="zh-CN"/>
          <w14:textFill>
            <w14:solidFill>
              <w14:schemeClr w14:val="tx1"/>
            </w14:solidFill>
          </w14:textFill>
        </w:rPr>
        <w:t>4</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w:t>
      </w:r>
      <w:r>
        <w:rPr>
          <w:rFonts w:hint="default" w:ascii="宋体" w:hAnsi="宋体" w:eastAsia="宋体" w:cs="Times New Roman"/>
          <w:b/>
          <w:bCs/>
          <w:color w:val="000000" w:themeColor="text1"/>
          <w:szCs w:val="32"/>
          <w:highlight w:val="none"/>
          <w:lang w:val="en-US" w:eastAsia="zh-CN"/>
          <w14:textFill>
            <w14:solidFill>
              <w14:schemeClr w14:val="tx1"/>
            </w14:solidFill>
          </w14:textFill>
        </w:rPr>
        <w:t>一份或以上租赁一体机</w:t>
      </w:r>
      <w:r>
        <w:rPr>
          <w:rFonts w:ascii="宋体" w:hAnsi="宋体" w:eastAsia="宋体" w:cs="Times New Roman"/>
          <w:b/>
          <w:bCs/>
          <w:color w:val="000000" w:themeColor="text1"/>
          <w:kern w:val="44"/>
          <w:sz w:val="32"/>
          <w:szCs w:val="32"/>
          <w:highlight w:val="none"/>
          <w:lang w:val="en-US" w:eastAsia="zh-CN" w:bidi="ar"/>
          <w14:textFill>
            <w14:solidFill>
              <w14:schemeClr w14:val="tx1"/>
            </w14:solidFill>
          </w14:textFill>
        </w:rPr>
        <w:t>合同</w:t>
      </w:r>
      <w:r>
        <w:rPr>
          <w:rFonts w:hint="default" w:ascii="宋体" w:hAnsi="宋体" w:eastAsia="宋体" w:cs="Times New Roman"/>
          <w:b/>
          <w:bCs/>
          <w:color w:val="000000" w:themeColor="text1"/>
          <w:kern w:val="44"/>
          <w:sz w:val="32"/>
          <w:szCs w:val="32"/>
          <w:highlight w:val="none"/>
          <w:lang w:val="en-US" w:eastAsia="zh-CN" w:bidi="ar"/>
          <w14:textFill>
            <w14:solidFill>
              <w14:schemeClr w14:val="tx1"/>
            </w14:solidFill>
          </w14:textFill>
        </w:rPr>
        <w:t>或发票</w:t>
      </w:r>
      <w:r>
        <w:rPr>
          <w:rFonts w:ascii="宋体" w:hAnsi="宋体" w:eastAsia="宋体" w:cs="Times New Roman"/>
          <w:b/>
          <w:bCs/>
          <w:color w:val="000000" w:themeColor="text1"/>
          <w:kern w:val="44"/>
          <w:sz w:val="32"/>
          <w:szCs w:val="32"/>
          <w:highlight w:val="none"/>
          <w:lang w:val="en-US" w:eastAsia="zh-CN" w:bidi="ar"/>
          <w14:textFill>
            <w14:solidFill>
              <w14:schemeClr w14:val="tx1"/>
            </w14:solidFill>
          </w14:textFill>
        </w:rPr>
        <w:t>扫描件</w:t>
      </w:r>
      <w:r>
        <w:rPr>
          <w:rFonts w:hint="default" w:ascii="宋体" w:hAnsi="宋体" w:eastAsia="宋体" w:cs="Times New Roman"/>
          <w:b/>
          <w:bCs/>
          <w:color w:val="000000" w:themeColor="text1"/>
          <w:kern w:val="44"/>
          <w:sz w:val="32"/>
          <w:szCs w:val="32"/>
          <w:highlight w:val="none"/>
          <w:lang w:val="en-US" w:eastAsia="zh-CN" w:bidi="ar"/>
          <w14:textFill>
            <w14:solidFill>
              <w14:schemeClr w14:val="tx1"/>
            </w14:solidFill>
          </w14:textFill>
        </w:rPr>
        <w:t>。</w:t>
      </w:r>
      <w:bookmarkEnd w:id="81"/>
      <w:bookmarkEnd w:id="82"/>
    </w:p>
    <w:p w14:paraId="2E6902F7">
      <w:pPr>
        <w:pStyle w:val="3"/>
        <w:numPr>
          <w:ilvl w:val="0"/>
          <w:numId w:val="0"/>
        </w:numPr>
        <w:ind w:left="0" w:leftChars="0" w:firstLine="0" w:firstLineChars="0"/>
        <w:rPr>
          <w:rFonts w:hint="default"/>
          <w:sz w:val="28"/>
          <w:szCs w:val="28"/>
          <w:highlight w:val="none"/>
          <w:lang w:val="en-US" w:eastAsia="zh-CN"/>
        </w:rPr>
      </w:pPr>
    </w:p>
    <w:p w14:paraId="7E231ADF">
      <w:pPr>
        <w:pStyle w:val="3"/>
        <w:numPr>
          <w:ilvl w:val="0"/>
          <w:numId w:val="0"/>
        </w:numPr>
        <w:ind w:left="0" w:leftChars="0" w:firstLine="0" w:firstLineChars="0"/>
        <w:rPr>
          <w:rFonts w:hint="default"/>
          <w:sz w:val="28"/>
          <w:szCs w:val="28"/>
          <w:highlight w:val="none"/>
          <w:lang w:val="en-US" w:eastAsia="zh-CN"/>
        </w:rPr>
      </w:pPr>
    </w:p>
    <w:p w14:paraId="778C9282">
      <w:pPr>
        <w:pStyle w:val="3"/>
        <w:numPr>
          <w:ilvl w:val="0"/>
          <w:numId w:val="0"/>
        </w:numPr>
        <w:ind w:left="0" w:leftChars="0" w:firstLine="0" w:firstLineChars="0"/>
        <w:rPr>
          <w:rFonts w:hint="default"/>
          <w:sz w:val="28"/>
          <w:szCs w:val="28"/>
          <w:highlight w:val="none"/>
          <w:lang w:val="en-US" w:eastAsia="zh-CN"/>
        </w:rPr>
      </w:pPr>
    </w:p>
    <w:p w14:paraId="7352BEB3">
      <w:pPr>
        <w:pStyle w:val="3"/>
        <w:numPr>
          <w:ilvl w:val="0"/>
          <w:numId w:val="0"/>
        </w:numPr>
        <w:ind w:left="0" w:leftChars="0" w:firstLine="0" w:firstLineChars="0"/>
        <w:rPr>
          <w:rFonts w:hint="default"/>
          <w:sz w:val="28"/>
          <w:szCs w:val="28"/>
          <w:highlight w:val="none"/>
          <w:lang w:val="en-US" w:eastAsia="zh-CN"/>
        </w:rPr>
      </w:pPr>
    </w:p>
    <w:p w14:paraId="05C0161E">
      <w:pPr>
        <w:pStyle w:val="3"/>
        <w:numPr>
          <w:ilvl w:val="0"/>
          <w:numId w:val="0"/>
        </w:numPr>
        <w:ind w:left="0" w:leftChars="0" w:firstLine="0" w:firstLineChars="0"/>
        <w:rPr>
          <w:rFonts w:hint="default"/>
          <w:sz w:val="28"/>
          <w:szCs w:val="28"/>
          <w:highlight w:val="none"/>
          <w:lang w:val="en-US" w:eastAsia="zh-CN"/>
        </w:rPr>
      </w:pPr>
    </w:p>
    <w:p w14:paraId="7BC2D363">
      <w:pPr>
        <w:pStyle w:val="3"/>
        <w:numPr>
          <w:ilvl w:val="0"/>
          <w:numId w:val="0"/>
        </w:numPr>
        <w:ind w:left="0" w:leftChars="0" w:firstLine="0" w:firstLineChars="0"/>
        <w:rPr>
          <w:rFonts w:hint="default"/>
          <w:sz w:val="28"/>
          <w:szCs w:val="28"/>
          <w:highlight w:val="none"/>
          <w:lang w:val="en-US" w:eastAsia="zh-CN"/>
        </w:rPr>
      </w:pPr>
    </w:p>
    <w:p w14:paraId="4AAC255C">
      <w:pPr>
        <w:pStyle w:val="3"/>
        <w:numPr>
          <w:ilvl w:val="0"/>
          <w:numId w:val="0"/>
        </w:numPr>
        <w:ind w:left="0" w:leftChars="0" w:firstLine="0" w:firstLineChars="0"/>
        <w:rPr>
          <w:rFonts w:hint="default"/>
          <w:sz w:val="28"/>
          <w:szCs w:val="28"/>
          <w:highlight w:val="none"/>
          <w:lang w:val="en-US" w:eastAsia="zh-CN"/>
        </w:rPr>
      </w:pPr>
    </w:p>
    <w:p w14:paraId="3C3DBA2C">
      <w:pPr>
        <w:pStyle w:val="3"/>
        <w:numPr>
          <w:ilvl w:val="0"/>
          <w:numId w:val="0"/>
        </w:numPr>
        <w:ind w:left="0" w:leftChars="0" w:firstLine="0" w:firstLineChars="0"/>
        <w:rPr>
          <w:rFonts w:hint="default"/>
          <w:sz w:val="28"/>
          <w:szCs w:val="28"/>
          <w:highlight w:val="none"/>
          <w:lang w:val="en-US" w:eastAsia="zh-CN"/>
        </w:rPr>
      </w:pPr>
    </w:p>
    <w:p w14:paraId="45420314">
      <w:pPr>
        <w:pStyle w:val="3"/>
        <w:numPr>
          <w:ilvl w:val="0"/>
          <w:numId w:val="0"/>
        </w:numPr>
        <w:ind w:left="0" w:leftChars="0" w:firstLine="0" w:firstLineChars="0"/>
        <w:rPr>
          <w:rFonts w:hint="default"/>
          <w:sz w:val="28"/>
          <w:szCs w:val="28"/>
          <w:highlight w:val="none"/>
          <w:lang w:val="en-US" w:eastAsia="zh-CN"/>
        </w:rPr>
      </w:pPr>
    </w:p>
    <w:p w14:paraId="37E3D2DD">
      <w:pPr>
        <w:pStyle w:val="3"/>
        <w:numPr>
          <w:ilvl w:val="0"/>
          <w:numId w:val="0"/>
        </w:numPr>
        <w:ind w:left="0" w:leftChars="0" w:firstLine="0" w:firstLineChars="0"/>
        <w:rPr>
          <w:rFonts w:hint="default"/>
          <w:sz w:val="28"/>
          <w:szCs w:val="28"/>
          <w:highlight w:val="none"/>
          <w:lang w:val="en-US" w:eastAsia="zh-CN"/>
        </w:rPr>
      </w:pPr>
    </w:p>
    <w:p w14:paraId="06C18B51">
      <w:pPr>
        <w:pStyle w:val="3"/>
        <w:numPr>
          <w:ilvl w:val="0"/>
          <w:numId w:val="0"/>
        </w:numPr>
        <w:ind w:left="0" w:leftChars="0" w:firstLine="0" w:firstLineChars="0"/>
        <w:rPr>
          <w:rFonts w:hint="default"/>
          <w:sz w:val="28"/>
          <w:szCs w:val="28"/>
          <w:highlight w:val="none"/>
          <w:lang w:val="en-US" w:eastAsia="zh-CN"/>
        </w:rPr>
      </w:pPr>
    </w:p>
    <w:p w14:paraId="133D30BF">
      <w:pPr>
        <w:pStyle w:val="3"/>
        <w:numPr>
          <w:ilvl w:val="0"/>
          <w:numId w:val="0"/>
        </w:numPr>
        <w:ind w:left="0" w:leftChars="0" w:firstLine="0" w:firstLineChars="0"/>
        <w:rPr>
          <w:rFonts w:hint="default"/>
          <w:sz w:val="28"/>
          <w:szCs w:val="28"/>
          <w:highlight w:val="none"/>
          <w:lang w:val="en-US" w:eastAsia="zh-CN"/>
        </w:rPr>
      </w:pPr>
    </w:p>
    <w:p w14:paraId="73BCEB3A">
      <w:pPr>
        <w:pStyle w:val="3"/>
        <w:numPr>
          <w:ilvl w:val="0"/>
          <w:numId w:val="0"/>
        </w:numPr>
        <w:ind w:left="0" w:leftChars="0" w:firstLine="0" w:firstLineChars="0"/>
        <w:rPr>
          <w:rFonts w:hint="default"/>
          <w:sz w:val="28"/>
          <w:szCs w:val="28"/>
          <w:highlight w:val="none"/>
          <w:lang w:val="en-US" w:eastAsia="zh-CN"/>
        </w:rPr>
      </w:pPr>
    </w:p>
    <w:p w14:paraId="40ED357F">
      <w:pPr>
        <w:pStyle w:val="3"/>
        <w:numPr>
          <w:ilvl w:val="0"/>
          <w:numId w:val="0"/>
        </w:numPr>
        <w:ind w:left="0" w:leftChars="0" w:firstLine="0" w:firstLineChars="0"/>
        <w:rPr>
          <w:rFonts w:hint="default"/>
          <w:sz w:val="28"/>
          <w:szCs w:val="28"/>
          <w:highlight w:val="none"/>
          <w:lang w:val="en-US" w:eastAsia="zh-CN"/>
        </w:rPr>
      </w:pPr>
    </w:p>
    <w:p w14:paraId="5EC98EC1">
      <w:pPr>
        <w:pStyle w:val="3"/>
        <w:numPr>
          <w:ilvl w:val="0"/>
          <w:numId w:val="0"/>
        </w:numPr>
        <w:ind w:left="0" w:leftChars="0" w:firstLine="0" w:firstLineChars="0"/>
        <w:rPr>
          <w:rFonts w:hint="default"/>
          <w:sz w:val="28"/>
          <w:szCs w:val="28"/>
          <w:highlight w:val="none"/>
          <w:lang w:val="en-US" w:eastAsia="zh-CN"/>
        </w:rPr>
      </w:pPr>
    </w:p>
    <w:p w14:paraId="0BA30026">
      <w:pPr>
        <w:pStyle w:val="3"/>
        <w:numPr>
          <w:ilvl w:val="0"/>
          <w:numId w:val="0"/>
        </w:numPr>
        <w:ind w:left="0" w:leftChars="0" w:firstLine="0" w:firstLineChars="0"/>
        <w:rPr>
          <w:rFonts w:hint="default"/>
          <w:sz w:val="28"/>
          <w:szCs w:val="28"/>
          <w:highlight w:val="none"/>
          <w:lang w:val="en-US" w:eastAsia="zh-CN"/>
        </w:rPr>
      </w:pPr>
    </w:p>
    <w:p w14:paraId="7CC334D8">
      <w:pPr>
        <w:pStyle w:val="3"/>
        <w:numPr>
          <w:ilvl w:val="0"/>
          <w:numId w:val="0"/>
        </w:numPr>
        <w:ind w:left="0" w:leftChars="0" w:firstLine="0" w:firstLineChars="0"/>
        <w:rPr>
          <w:rFonts w:hint="default"/>
          <w:sz w:val="28"/>
          <w:szCs w:val="28"/>
          <w:highlight w:val="none"/>
          <w:lang w:val="en-US" w:eastAsia="zh-CN"/>
        </w:rPr>
      </w:pPr>
    </w:p>
    <w:p w14:paraId="56FEBF89">
      <w:pPr>
        <w:pStyle w:val="3"/>
        <w:numPr>
          <w:ilvl w:val="0"/>
          <w:numId w:val="0"/>
        </w:numPr>
        <w:ind w:left="0" w:leftChars="0" w:firstLine="0" w:firstLineChars="0"/>
        <w:rPr>
          <w:rFonts w:hint="default"/>
          <w:sz w:val="28"/>
          <w:szCs w:val="28"/>
          <w:highlight w:val="none"/>
          <w:lang w:val="en-US" w:eastAsia="zh-CN"/>
        </w:rPr>
      </w:pPr>
    </w:p>
    <w:p w14:paraId="6E2E2482">
      <w:pPr>
        <w:pStyle w:val="3"/>
        <w:numPr>
          <w:ilvl w:val="0"/>
          <w:numId w:val="0"/>
        </w:numPr>
        <w:ind w:left="0" w:leftChars="0" w:firstLine="0" w:firstLineChars="0"/>
        <w:rPr>
          <w:rFonts w:hint="default"/>
          <w:sz w:val="28"/>
          <w:szCs w:val="28"/>
          <w:highlight w:val="none"/>
          <w:lang w:val="en-US" w:eastAsia="zh-CN"/>
        </w:rPr>
      </w:pPr>
    </w:p>
    <w:p w14:paraId="1BBC1F3F">
      <w:pPr>
        <w:pStyle w:val="3"/>
        <w:numPr>
          <w:ilvl w:val="0"/>
          <w:numId w:val="0"/>
        </w:numPr>
        <w:ind w:left="0" w:leftChars="0" w:firstLine="0" w:firstLineChars="0"/>
        <w:rPr>
          <w:rFonts w:hint="default"/>
          <w:sz w:val="28"/>
          <w:szCs w:val="28"/>
          <w:highlight w:val="none"/>
          <w:lang w:val="en-US" w:eastAsia="zh-CN"/>
        </w:rPr>
      </w:pPr>
    </w:p>
    <w:p w14:paraId="462DD984">
      <w:pPr>
        <w:pStyle w:val="3"/>
        <w:numPr>
          <w:ilvl w:val="0"/>
          <w:numId w:val="0"/>
        </w:numPr>
        <w:ind w:left="0" w:leftChars="0" w:firstLine="0" w:firstLineChars="0"/>
        <w:rPr>
          <w:rFonts w:hint="default"/>
          <w:sz w:val="28"/>
          <w:szCs w:val="28"/>
          <w:highlight w:val="none"/>
          <w:lang w:val="en-US" w:eastAsia="zh-CN"/>
        </w:rPr>
      </w:pPr>
    </w:p>
    <w:p w14:paraId="2D920CD7">
      <w:pPr>
        <w:pStyle w:val="3"/>
        <w:numPr>
          <w:ilvl w:val="0"/>
          <w:numId w:val="0"/>
        </w:numPr>
        <w:ind w:left="0" w:leftChars="0" w:firstLine="0" w:firstLineChars="0"/>
        <w:rPr>
          <w:rFonts w:hint="default"/>
          <w:sz w:val="28"/>
          <w:szCs w:val="28"/>
          <w:highlight w:val="none"/>
          <w:lang w:val="en-US" w:eastAsia="zh-CN"/>
        </w:rPr>
      </w:pPr>
    </w:p>
    <w:p w14:paraId="12180D16">
      <w:pPr>
        <w:pStyle w:val="3"/>
        <w:numPr>
          <w:ilvl w:val="0"/>
          <w:numId w:val="0"/>
        </w:numPr>
        <w:ind w:left="0" w:leftChars="0" w:firstLine="0" w:firstLineChars="0"/>
        <w:rPr>
          <w:rFonts w:hint="default"/>
          <w:sz w:val="28"/>
          <w:szCs w:val="28"/>
          <w:highlight w:val="none"/>
          <w:lang w:val="en-US" w:eastAsia="zh-CN"/>
        </w:rPr>
      </w:pPr>
    </w:p>
    <w:p w14:paraId="319D4790">
      <w:pPr>
        <w:pStyle w:val="3"/>
        <w:numPr>
          <w:ilvl w:val="0"/>
          <w:numId w:val="0"/>
        </w:numPr>
        <w:ind w:left="0" w:leftChars="0" w:firstLine="0" w:firstLineChars="0"/>
        <w:rPr>
          <w:rFonts w:hint="default"/>
          <w:sz w:val="28"/>
          <w:szCs w:val="28"/>
          <w:highlight w:val="none"/>
          <w:lang w:val="en-US" w:eastAsia="zh-CN"/>
        </w:rPr>
      </w:pPr>
    </w:p>
    <w:p w14:paraId="06A0CA99">
      <w:pPr>
        <w:pStyle w:val="3"/>
        <w:numPr>
          <w:ilvl w:val="0"/>
          <w:numId w:val="0"/>
        </w:numPr>
        <w:ind w:left="0" w:leftChars="0" w:firstLine="0" w:firstLineChars="0"/>
        <w:rPr>
          <w:rFonts w:hint="default"/>
          <w:sz w:val="28"/>
          <w:szCs w:val="28"/>
          <w:highlight w:val="none"/>
          <w:lang w:val="en-US" w:eastAsia="zh-CN"/>
        </w:rPr>
      </w:pPr>
    </w:p>
    <w:p w14:paraId="1ACEA67D">
      <w:pPr>
        <w:pStyle w:val="4"/>
        <w:snapToGrid w:val="0"/>
        <w:spacing w:after="0"/>
        <w:rPr>
          <w:rFonts w:hint="default" w:ascii="宋体" w:hAnsi="宋体" w:eastAsia="宋体" w:cs="Times New Roman"/>
          <w:b/>
          <w:color w:val="000000" w:themeColor="text1"/>
          <w:szCs w:val="32"/>
          <w:highlight w:val="none"/>
          <w:lang w:val="en-US" w:eastAsia="zh-CN"/>
          <w14:textFill>
            <w14:solidFill>
              <w14:schemeClr w14:val="tx1"/>
            </w14:solidFill>
          </w14:textFill>
        </w:rPr>
      </w:pPr>
      <w:bookmarkStart w:id="83" w:name="_Toc12734"/>
      <w:bookmarkStart w:id="84" w:name="_Toc4054"/>
      <w:r>
        <w:rPr>
          <w:rFonts w:hint="eastAsia" w:hAnsi="宋体" w:cs="Times New Roman"/>
          <w:color w:val="000000" w:themeColor="text1"/>
          <w:sz w:val="32"/>
          <w:szCs w:val="32"/>
          <w:highlight w:val="none"/>
          <w:lang w:val="en-US" w:eastAsia="zh-CN"/>
          <w14:textFill>
            <w14:solidFill>
              <w14:schemeClr w14:val="tx1"/>
            </w14:solidFill>
          </w14:textFill>
        </w:rPr>
        <w:t>5</w:t>
      </w:r>
      <w:r>
        <w:rPr>
          <w:rFonts w:hint="default" w:ascii="宋体" w:hAnsi="宋体" w:eastAsia="宋体" w:cs="Times New Roman"/>
          <w:color w:val="000000" w:themeColor="text1"/>
          <w:sz w:val="32"/>
          <w:szCs w:val="32"/>
          <w:highlight w:val="none"/>
          <w:lang w:val="en-US" w:eastAsia="zh-CN"/>
          <w14:textFill>
            <w14:solidFill>
              <w14:schemeClr w14:val="tx1"/>
            </w14:solidFill>
          </w14:textFill>
        </w:rPr>
        <w:t>、</w:t>
      </w:r>
      <w:r>
        <w:rPr>
          <w:rFonts w:hint="default" w:ascii="宋体" w:hAnsi="宋体" w:eastAsia="宋体" w:cs="Times New Roman"/>
          <w:b/>
          <w:color w:val="000000" w:themeColor="text1"/>
          <w:szCs w:val="32"/>
          <w:highlight w:val="none"/>
          <w:lang w:val="en-US" w:eastAsia="zh-CN"/>
          <w14:textFill>
            <w14:solidFill>
              <w14:schemeClr w14:val="tx1"/>
            </w14:solidFill>
          </w14:textFill>
        </w:rPr>
        <w:t>最近3年报价人牵涉的其他（失信和违法）处罚说明；</w:t>
      </w:r>
      <w:bookmarkEnd w:id="83"/>
      <w:bookmarkEnd w:id="84"/>
    </w:p>
    <w:p w14:paraId="63D2A572">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p>
    <w:p w14:paraId="0CEAE604">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r>
        <w:rPr>
          <w:rFonts w:hint="eastAsia" w:ascii="宋体" w:hAnsi="宋体" w:eastAsia="宋体" w:cs="Times New Roman"/>
          <w:b/>
          <w:color w:val="000000" w:themeColor="text1"/>
          <w:kern w:val="0"/>
          <w:sz w:val="24"/>
          <w:szCs w:val="21"/>
          <w:highlight w:val="none"/>
          <w14:textFill>
            <w14:solidFill>
              <w14:schemeClr w14:val="tx1"/>
            </w14:solidFill>
          </w14:textFill>
        </w:rPr>
        <w:t>最近3年</w:t>
      </w:r>
      <w:r>
        <w:rPr>
          <w:rFonts w:hint="eastAsia" w:ascii="宋体" w:hAnsi="宋体" w:eastAsia="宋体" w:cs="Times New Roman"/>
          <w:b/>
          <w:color w:val="000000" w:themeColor="text1"/>
          <w:szCs w:val="21"/>
          <w:highlight w:val="none"/>
          <w:lang w:val="en-US" w:eastAsia="zh-CN"/>
          <w14:textFill>
            <w14:solidFill>
              <w14:schemeClr w14:val="tx1"/>
            </w14:solidFill>
          </w14:textFill>
        </w:rPr>
        <w:t>报价</w:t>
      </w:r>
      <w:r>
        <w:rPr>
          <w:rFonts w:hint="eastAsia" w:ascii="宋体" w:hAnsi="宋体" w:eastAsia="宋体" w:cs="Times New Roman"/>
          <w:b/>
          <w:color w:val="000000" w:themeColor="text1"/>
          <w:kern w:val="0"/>
          <w:sz w:val="24"/>
          <w:szCs w:val="21"/>
          <w:highlight w:val="none"/>
          <w14:textFill>
            <w14:solidFill>
              <w14:schemeClr w14:val="tx1"/>
            </w14:solidFill>
          </w14:textFill>
        </w:rPr>
        <w:t>人牵涉的其他（失信和违法）</w:t>
      </w:r>
      <w:r>
        <w:rPr>
          <w:rFonts w:hint="eastAsia" w:ascii="宋体" w:hAnsi="宋体" w:eastAsia="宋体" w:cs="Times New Roman"/>
          <w:b/>
          <w:bCs w:val="0"/>
          <w:color w:val="000000" w:themeColor="text1"/>
          <w:sz w:val="24"/>
          <w:szCs w:val="21"/>
          <w:highlight w:val="none"/>
          <w:lang w:val="en-US"/>
          <w14:textFill>
            <w14:solidFill>
              <w14:schemeClr w14:val="tx1"/>
            </w14:solidFill>
          </w14:textFill>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0AA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4BC0A84C">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noWrap w:val="0"/>
            <w:vAlign w:val="center"/>
          </w:tcPr>
          <w:p w14:paraId="1BC3EF1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noWrap w:val="0"/>
            <w:vAlign w:val="top"/>
          </w:tcPr>
          <w:p w14:paraId="7568D8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noWrap w:val="0"/>
            <w:vAlign w:val="center"/>
          </w:tcPr>
          <w:p w14:paraId="34FF359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3CA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03E9ED0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noWrap w:val="0"/>
            <w:vAlign w:val="center"/>
          </w:tcPr>
          <w:p w14:paraId="18A92C3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582AD6F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0320182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166A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37893453">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noWrap w:val="0"/>
            <w:vAlign w:val="center"/>
          </w:tcPr>
          <w:p w14:paraId="03FAA62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02CFC6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034F3C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14:paraId="5AE5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56A8B500">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noWrap w:val="0"/>
            <w:vAlign w:val="center"/>
          </w:tcPr>
          <w:p w14:paraId="25D95AC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14:paraId="107CB0D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14:paraId="1F7415B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14:paraId="764B142E">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72062319">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07D7BAE7">
      <w:pPr>
        <w:numPr>
          <w:ilvl w:val="0"/>
          <w:numId w:val="5"/>
        </w:numPr>
        <w:autoSpaceDE w:val="0"/>
        <w:autoSpaceDN w:val="0"/>
        <w:adjustRightInd w:val="0"/>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人须提供相关材料(复印件)佐证</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表格</w:t>
      </w:r>
      <w:r>
        <w:rPr>
          <w:rFonts w:hint="eastAsia" w:hAnsi="宋体" w:cs="宋体"/>
          <w:color w:val="000000" w:themeColor="text1"/>
          <w:szCs w:val="21"/>
          <w:highlight w:val="none"/>
          <w:lang w:val="zh-CN"/>
          <w14:textFill>
            <w14:solidFill>
              <w14:schemeClr w14:val="tx1"/>
            </w14:solidFill>
          </w14:textFill>
        </w:rPr>
        <w:t>未填写的，视为</w:t>
      </w:r>
      <w:r>
        <w:rPr>
          <w:rFonts w:hint="eastAsia" w:hAnsi="宋体" w:cs="宋体"/>
          <w:color w:val="000000" w:themeColor="text1"/>
          <w:szCs w:val="21"/>
          <w:highlight w:val="none"/>
          <w:lang w:val="en-US" w:eastAsia="zh-CN"/>
          <w14:textFill>
            <w14:solidFill>
              <w14:schemeClr w14:val="tx1"/>
            </w14:solidFill>
          </w14:textFill>
        </w:rPr>
        <w:t>无相关情况</w:t>
      </w:r>
      <w:r>
        <w:rPr>
          <w:rFonts w:hint="eastAsia" w:hAnsi="宋体" w:cs="宋体"/>
          <w:color w:val="000000" w:themeColor="text1"/>
          <w:szCs w:val="21"/>
          <w:highlight w:val="none"/>
          <w:lang w:val="zh-CN"/>
          <w14:textFill>
            <w14:solidFill>
              <w14:schemeClr w14:val="tx1"/>
            </w14:solidFill>
          </w14:textFill>
        </w:rPr>
        <w:t>。</w:t>
      </w:r>
    </w:p>
    <w:p w14:paraId="18DEE1CB">
      <w:pPr>
        <w:widowControl/>
        <w:autoSpaceDE/>
        <w:autoSpaceDN/>
        <w:adjustRightInd/>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ascii="宋体" w:hAnsi="宋体" w:eastAsia="宋体" w:cs="Times New Roman"/>
          <w:color w:val="000000" w:themeColor="text1"/>
          <w:highlight w:val="none"/>
          <w:lang w:val="en-US" w:eastAsia="zh-CN"/>
          <w14:textFill>
            <w14:solidFill>
              <w14:schemeClr w14:val="tx1"/>
            </w14:solidFill>
          </w14:textFill>
        </w:rPr>
        <w:t>。</w:t>
      </w:r>
    </w:p>
    <w:p w14:paraId="3B3DE7CD">
      <w:pPr>
        <w:autoSpaceDE w:val="0"/>
        <w:autoSpaceDN w:val="0"/>
        <w:adjustRightInd w:val="0"/>
        <w:ind w:right="-26" w:rightChars="-11"/>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p>
    <w:p w14:paraId="43FAA2AA">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5F910492">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BB1103A">
      <w:pPr>
        <w:spacing w:line="360" w:lineRule="auto"/>
        <w:ind w:firstLine="5040"/>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kern w:val="2"/>
          <w:highlight w:val="none"/>
          <w14:textFill>
            <w14:solidFill>
              <w14:schemeClr w14:val="tx1"/>
            </w14:solidFill>
          </w14:textFill>
        </w:rPr>
        <w:t>供应商</w:t>
      </w:r>
      <w:r>
        <w:rPr>
          <w:rFonts w:hint="eastAsia" w:hAnsi="宋体" w:cs="宋体"/>
          <w:color w:val="000000" w:themeColor="text1"/>
          <w:kern w:val="2"/>
          <w:highlight w:val="none"/>
          <w:lang w:val="zh-CN"/>
          <w14:textFill>
            <w14:solidFill>
              <w14:schemeClr w14:val="tx1"/>
            </w14:solidFill>
          </w14:textFill>
        </w:rPr>
        <w:t>：（盖公章）</w:t>
      </w:r>
    </w:p>
    <w:p w14:paraId="0991DA1F">
      <w:pPr>
        <w:spacing w:line="360" w:lineRule="auto"/>
        <w:ind w:firstLine="5040"/>
        <w:jc w:val="both"/>
        <w:rPr>
          <w:rFonts w:hAnsi="宋体" w:cs="宋体"/>
          <w:color w:val="000000" w:themeColor="text1"/>
          <w:kern w:val="2"/>
          <w:highlight w:val="none"/>
          <w:lang w:val="zh-CN"/>
          <w14:textFill>
            <w14:solidFill>
              <w14:schemeClr w14:val="tx1"/>
            </w14:solidFill>
          </w14:textFill>
        </w:rPr>
      </w:pPr>
      <w:r>
        <w:rPr>
          <w:rFonts w:hint="eastAsia" w:hAnsi="宋体" w:cs="宋体"/>
          <w:color w:val="000000" w:themeColor="text1"/>
          <w:kern w:val="2"/>
          <w:highlight w:val="none"/>
          <w:lang w:val="zh-CN"/>
          <w14:textFill>
            <w14:solidFill>
              <w14:schemeClr w14:val="tx1"/>
            </w14:solidFill>
          </w14:textFill>
        </w:rPr>
        <w:t>日期：   年   月   日</w:t>
      </w:r>
    </w:p>
    <w:p w14:paraId="5E0E2B0D">
      <w:pPr>
        <w:pStyle w:val="3"/>
        <w:numPr>
          <w:ilvl w:val="0"/>
          <w:numId w:val="0"/>
        </w:numPr>
        <w:ind w:left="0" w:leftChars="0" w:firstLine="0" w:firstLineChars="0"/>
        <w:rPr>
          <w:rFonts w:hint="default"/>
          <w:sz w:val="28"/>
          <w:szCs w:val="28"/>
          <w:highlight w:val="none"/>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国标仿宋-GB/T 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13DE">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72279707"/>
                            <w:docPartObj>
                              <w:docPartGallery w:val="autotext"/>
                            </w:docPartObj>
                          </w:sdtPr>
                          <w:sdtContent>
                            <w:p w14:paraId="25C26877">
                              <w:pPr>
                                <w:pStyle w:val="11"/>
                                <w:jc w:val="center"/>
                              </w:pPr>
                              <w:r>
                                <w:fldChar w:fldCharType="begin"/>
                              </w:r>
                              <w:r>
                                <w:instrText xml:space="preserve">PAGE   \* MERGEFORMAT</w:instrText>
                              </w:r>
                              <w:r>
                                <w:fldChar w:fldCharType="separate"/>
                              </w:r>
                              <w:r>
                                <w:rPr>
                                  <w:lang w:val="zh-CN"/>
                                </w:rPr>
                                <w:t>2</w:t>
                              </w:r>
                              <w:r>
                                <w:fldChar w:fldCharType="end"/>
                              </w:r>
                            </w:p>
                          </w:sdtContent>
                        </w:sdt>
                        <w:p w14:paraId="29514EB7">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972279707"/>
                      <w:docPartObj>
                        <w:docPartGallery w:val="autotext"/>
                      </w:docPartObj>
                    </w:sdtPr>
                    <w:sdtContent>
                      <w:p w14:paraId="25C26877">
                        <w:pPr>
                          <w:pStyle w:val="11"/>
                          <w:jc w:val="center"/>
                        </w:pPr>
                        <w:r>
                          <w:fldChar w:fldCharType="begin"/>
                        </w:r>
                        <w:r>
                          <w:instrText xml:space="preserve">PAGE   \* MERGEFORMAT</w:instrText>
                        </w:r>
                        <w:r>
                          <w:fldChar w:fldCharType="separate"/>
                        </w:r>
                        <w:r>
                          <w:rPr>
                            <w:lang w:val="zh-CN"/>
                          </w:rPr>
                          <w:t>2</w:t>
                        </w:r>
                        <w:r>
                          <w:fldChar w:fldCharType="end"/>
                        </w:r>
                      </w:p>
                    </w:sdtContent>
                  </w:sdt>
                  <w:p w14:paraId="29514EB7">
                    <w:pPr>
                      <w:pStyle w:val="2"/>
                    </w:pPr>
                  </w:p>
                </w:txbxContent>
              </v:textbox>
            </v:shape>
          </w:pict>
        </mc:Fallback>
      </mc:AlternateContent>
    </w:r>
  </w:p>
  <w:p w14:paraId="6C98368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4361">
    <w:pPr>
      <w:pStyle w:val="11"/>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3A00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F3A001">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B93BB"/>
    <w:multiLevelType w:val="singleLevel"/>
    <w:tmpl w:val="D84B93BB"/>
    <w:lvl w:ilvl="0" w:tentative="0">
      <w:start w:val="2"/>
      <w:numFmt w:val="chineseCounting"/>
      <w:suff w:val="space"/>
      <w:lvlText w:val="第%1章"/>
      <w:lvlJc w:val="left"/>
      <w:rPr>
        <w:rFonts w:hint="eastAsia"/>
      </w:rPr>
    </w:lvl>
  </w:abstractNum>
  <w:abstractNum w:abstractNumId="1">
    <w:nsid w:val="FEEA96E8"/>
    <w:multiLevelType w:val="singleLevel"/>
    <w:tmpl w:val="FEEA96E8"/>
    <w:lvl w:ilvl="0" w:tentative="0">
      <w:start w:val="1"/>
      <w:numFmt w:val="decimal"/>
      <w:suff w:val="nothing"/>
      <w:lvlText w:val="%1、"/>
      <w:lvlJc w:val="left"/>
    </w:lvl>
  </w:abstractNum>
  <w:abstractNum w:abstractNumId="2">
    <w:nsid w:val="2C3A7159"/>
    <w:multiLevelType w:val="multilevel"/>
    <w:tmpl w:val="2C3A7159"/>
    <w:lvl w:ilvl="0" w:tentative="0">
      <w:start w:val="1"/>
      <w:numFmt w:val="chineseCountingThousand"/>
      <w:pStyle w:val="49"/>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
    <w:nsid w:val="50E8D233"/>
    <w:multiLevelType w:val="singleLevel"/>
    <w:tmpl w:val="50E8D233"/>
    <w:lvl w:ilvl="0" w:tentative="0">
      <w:start w:val="1"/>
      <w:numFmt w:val="decimal"/>
      <w:suff w:val="nothing"/>
      <w:lvlText w:val="（%1）"/>
      <w:lvlJc w:val="left"/>
    </w:lvl>
  </w:abstractNum>
  <w:abstractNum w:abstractNumId="4">
    <w:nsid w:val="7D52A96B"/>
    <w:multiLevelType w:val="singleLevel"/>
    <w:tmpl w:val="7D52A96B"/>
    <w:lvl w:ilvl="0" w:tentative="0">
      <w:start w:val="2"/>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240"/>
  <w:drawingGridVerticalSpacing w:val="999999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zMmZkZmJiMjIyNzY1MDhmYjU3MjY1NmIwMGM3ZDQ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3541"/>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8E7B86"/>
    <w:rsid w:val="01CE3A0A"/>
    <w:rsid w:val="020C462B"/>
    <w:rsid w:val="021F0349"/>
    <w:rsid w:val="029125CB"/>
    <w:rsid w:val="02DE2C7F"/>
    <w:rsid w:val="02E35293"/>
    <w:rsid w:val="02EC3561"/>
    <w:rsid w:val="03F67248"/>
    <w:rsid w:val="042C570F"/>
    <w:rsid w:val="04A96748"/>
    <w:rsid w:val="04D27BE2"/>
    <w:rsid w:val="04E6106A"/>
    <w:rsid w:val="05271FFB"/>
    <w:rsid w:val="059C769C"/>
    <w:rsid w:val="05D11D1B"/>
    <w:rsid w:val="06031032"/>
    <w:rsid w:val="0640645B"/>
    <w:rsid w:val="0687062B"/>
    <w:rsid w:val="06A51EF3"/>
    <w:rsid w:val="06F757B1"/>
    <w:rsid w:val="07267E44"/>
    <w:rsid w:val="077A073D"/>
    <w:rsid w:val="07861024"/>
    <w:rsid w:val="07DE24CD"/>
    <w:rsid w:val="07ED0962"/>
    <w:rsid w:val="087D7F38"/>
    <w:rsid w:val="0895702F"/>
    <w:rsid w:val="08BC5A89"/>
    <w:rsid w:val="08BD2259"/>
    <w:rsid w:val="08DE2D5D"/>
    <w:rsid w:val="09142F7F"/>
    <w:rsid w:val="09577D3C"/>
    <w:rsid w:val="09766533"/>
    <w:rsid w:val="0A882069"/>
    <w:rsid w:val="0AEE39F1"/>
    <w:rsid w:val="0B4772A1"/>
    <w:rsid w:val="0B9B1CB5"/>
    <w:rsid w:val="0BDF05C2"/>
    <w:rsid w:val="0C9870EE"/>
    <w:rsid w:val="0CF91BE4"/>
    <w:rsid w:val="0CFD33F5"/>
    <w:rsid w:val="0D1A5B9C"/>
    <w:rsid w:val="0D57649A"/>
    <w:rsid w:val="0D581ED1"/>
    <w:rsid w:val="0D7E282B"/>
    <w:rsid w:val="0DC96E65"/>
    <w:rsid w:val="0DD86774"/>
    <w:rsid w:val="0E3533A2"/>
    <w:rsid w:val="0EBB3A12"/>
    <w:rsid w:val="0EE4237A"/>
    <w:rsid w:val="0F254DD5"/>
    <w:rsid w:val="0F305D53"/>
    <w:rsid w:val="0F690AEB"/>
    <w:rsid w:val="0F803250"/>
    <w:rsid w:val="0F9E01A6"/>
    <w:rsid w:val="100651BB"/>
    <w:rsid w:val="100920B1"/>
    <w:rsid w:val="10AC249F"/>
    <w:rsid w:val="10B87CFC"/>
    <w:rsid w:val="11B20C52"/>
    <w:rsid w:val="11F970A4"/>
    <w:rsid w:val="12BE7896"/>
    <w:rsid w:val="132A11A7"/>
    <w:rsid w:val="132F6F24"/>
    <w:rsid w:val="13312D38"/>
    <w:rsid w:val="13C461ED"/>
    <w:rsid w:val="13CC3B21"/>
    <w:rsid w:val="140773C4"/>
    <w:rsid w:val="14264FE0"/>
    <w:rsid w:val="14483D28"/>
    <w:rsid w:val="144D4C62"/>
    <w:rsid w:val="146D3D2B"/>
    <w:rsid w:val="14747C33"/>
    <w:rsid w:val="148361D9"/>
    <w:rsid w:val="14CC69BE"/>
    <w:rsid w:val="1532440A"/>
    <w:rsid w:val="15723CE2"/>
    <w:rsid w:val="15A25EA2"/>
    <w:rsid w:val="15AD23FE"/>
    <w:rsid w:val="15B30AF5"/>
    <w:rsid w:val="16481B85"/>
    <w:rsid w:val="169461F2"/>
    <w:rsid w:val="16CA2E56"/>
    <w:rsid w:val="17056DFB"/>
    <w:rsid w:val="17274E7C"/>
    <w:rsid w:val="17475F45"/>
    <w:rsid w:val="177172D8"/>
    <w:rsid w:val="182D2239"/>
    <w:rsid w:val="186A4FAF"/>
    <w:rsid w:val="18D077E4"/>
    <w:rsid w:val="18FA2EDF"/>
    <w:rsid w:val="18FC7E25"/>
    <w:rsid w:val="193D5DAA"/>
    <w:rsid w:val="196A4486"/>
    <w:rsid w:val="19720702"/>
    <w:rsid w:val="19AF64AD"/>
    <w:rsid w:val="19C21C4E"/>
    <w:rsid w:val="1A827F52"/>
    <w:rsid w:val="1AE300CE"/>
    <w:rsid w:val="1AF84B73"/>
    <w:rsid w:val="1B3D2FF5"/>
    <w:rsid w:val="1B5B5EB7"/>
    <w:rsid w:val="1C1918CE"/>
    <w:rsid w:val="1C277718"/>
    <w:rsid w:val="1D6152DA"/>
    <w:rsid w:val="1D952F7C"/>
    <w:rsid w:val="1DAC618C"/>
    <w:rsid w:val="1DE00840"/>
    <w:rsid w:val="1E214510"/>
    <w:rsid w:val="1E28404A"/>
    <w:rsid w:val="1E2B7061"/>
    <w:rsid w:val="1E302101"/>
    <w:rsid w:val="1E696B3C"/>
    <w:rsid w:val="1E957931"/>
    <w:rsid w:val="1EA227BC"/>
    <w:rsid w:val="1EAD31F8"/>
    <w:rsid w:val="1ED8353E"/>
    <w:rsid w:val="1F2332A4"/>
    <w:rsid w:val="1F28076B"/>
    <w:rsid w:val="1F3D58D3"/>
    <w:rsid w:val="1F730F76"/>
    <w:rsid w:val="1F8D7C46"/>
    <w:rsid w:val="1FD951DE"/>
    <w:rsid w:val="1FEB5341"/>
    <w:rsid w:val="205D2FBC"/>
    <w:rsid w:val="20943124"/>
    <w:rsid w:val="20CC79C6"/>
    <w:rsid w:val="21290EA2"/>
    <w:rsid w:val="216E6218"/>
    <w:rsid w:val="21CA0B35"/>
    <w:rsid w:val="21EB3D26"/>
    <w:rsid w:val="2201338C"/>
    <w:rsid w:val="220D20D7"/>
    <w:rsid w:val="225B422F"/>
    <w:rsid w:val="23076958"/>
    <w:rsid w:val="23382A64"/>
    <w:rsid w:val="23445482"/>
    <w:rsid w:val="236773C3"/>
    <w:rsid w:val="23790749"/>
    <w:rsid w:val="23A81EB5"/>
    <w:rsid w:val="23B524C4"/>
    <w:rsid w:val="23D040F2"/>
    <w:rsid w:val="241210BD"/>
    <w:rsid w:val="241F4BA0"/>
    <w:rsid w:val="24A626D7"/>
    <w:rsid w:val="24A81A41"/>
    <w:rsid w:val="24AC1B56"/>
    <w:rsid w:val="24D82326"/>
    <w:rsid w:val="24DF3015"/>
    <w:rsid w:val="24F140E1"/>
    <w:rsid w:val="250514F7"/>
    <w:rsid w:val="25421E16"/>
    <w:rsid w:val="25996EBF"/>
    <w:rsid w:val="26A056CC"/>
    <w:rsid w:val="26B4146F"/>
    <w:rsid w:val="26B446CD"/>
    <w:rsid w:val="279B2E33"/>
    <w:rsid w:val="27D97F51"/>
    <w:rsid w:val="285C0533"/>
    <w:rsid w:val="28BD5315"/>
    <w:rsid w:val="28D13ABD"/>
    <w:rsid w:val="28EC1811"/>
    <w:rsid w:val="28F72F97"/>
    <w:rsid w:val="29284336"/>
    <w:rsid w:val="2936729B"/>
    <w:rsid w:val="296513DC"/>
    <w:rsid w:val="297B2F41"/>
    <w:rsid w:val="297E1C81"/>
    <w:rsid w:val="298E6E88"/>
    <w:rsid w:val="29E37F28"/>
    <w:rsid w:val="2A497119"/>
    <w:rsid w:val="2A5B2FC8"/>
    <w:rsid w:val="2AF47589"/>
    <w:rsid w:val="2C097749"/>
    <w:rsid w:val="2C331E12"/>
    <w:rsid w:val="2C366AB3"/>
    <w:rsid w:val="2C874C48"/>
    <w:rsid w:val="2CD81986"/>
    <w:rsid w:val="2D3A0633"/>
    <w:rsid w:val="2DF83A39"/>
    <w:rsid w:val="2E793400"/>
    <w:rsid w:val="2F48127E"/>
    <w:rsid w:val="2FBE7CEE"/>
    <w:rsid w:val="30401494"/>
    <w:rsid w:val="30B60CA0"/>
    <w:rsid w:val="30C94242"/>
    <w:rsid w:val="30F74B66"/>
    <w:rsid w:val="31305298"/>
    <w:rsid w:val="31421658"/>
    <w:rsid w:val="31535662"/>
    <w:rsid w:val="31AA3FF0"/>
    <w:rsid w:val="31C36469"/>
    <w:rsid w:val="31DD08D3"/>
    <w:rsid w:val="31FA4701"/>
    <w:rsid w:val="329C1497"/>
    <w:rsid w:val="32D83E39"/>
    <w:rsid w:val="32FB7D94"/>
    <w:rsid w:val="330A3F07"/>
    <w:rsid w:val="3342165C"/>
    <w:rsid w:val="334E259C"/>
    <w:rsid w:val="33E13600"/>
    <w:rsid w:val="340A5FAB"/>
    <w:rsid w:val="341964B7"/>
    <w:rsid w:val="341F0DDF"/>
    <w:rsid w:val="346731CD"/>
    <w:rsid w:val="34DE6A84"/>
    <w:rsid w:val="35006703"/>
    <w:rsid w:val="3557659E"/>
    <w:rsid w:val="3566288A"/>
    <w:rsid w:val="35786187"/>
    <w:rsid w:val="35AE6A30"/>
    <w:rsid w:val="35C97C4E"/>
    <w:rsid w:val="361C228F"/>
    <w:rsid w:val="36352B5A"/>
    <w:rsid w:val="36932551"/>
    <w:rsid w:val="36D0422F"/>
    <w:rsid w:val="375767DE"/>
    <w:rsid w:val="3782335B"/>
    <w:rsid w:val="37BC3D6C"/>
    <w:rsid w:val="37C917DC"/>
    <w:rsid w:val="380B6117"/>
    <w:rsid w:val="392B491E"/>
    <w:rsid w:val="392C73C4"/>
    <w:rsid w:val="392E0F18"/>
    <w:rsid w:val="3950297B"/>
    <w:rsid w:val="39545E9B"/>
    <w:rsid w:val="39637620"/>
    <w:rsid w:val="39FA547A"/>
    <w:rsid w:val="3A132F26"/>
    <w:rsid w:val="3A186654"/>
    <w:rsid w:val="3AC54CA3"/>
    <w:rsid w:val="3B0B7B9B"/>
    <w:rsid w:val="3B115942"/>
    <w:rsid w:val="3B181276"/>
    <w:rsid w:val="3B2116F8"/>
    <w:rsid w:val="3B530501"/>
    <w:rsid w:val="3BA76804"/>
    <w:rsid w:val="3BCA011E"/>
    <w:rsid w:val="3BCA16BD"/>
    <w:rsid w:val="3D000214"/>
    <w:rsid w:val="3D163266"/>
    <w:rsid w:val="3D1D70D0"/>
    <w:rsid w:val="3D475E43"/>
    <w:rsid w:val="3D89782E"/>
    <w:rsid w:val="3D9F5888"/>
    <w:rsid w:val="3DA059A7"/>
    <w:rsid w:val="3DBE3197"/>
    <w:rsid w:val="3E496F40"/>
    <w:rsid w:val="3EC476D8"/>
    <w:rsid w:val="3EF3603A"/>
    <w:rsid w:val="3F1A5C86"/>
    <w:rsid w:val="3F362304"/>
    <w:rsid w:val="3FB7241D"/>
    <w:rsid w:val="3FBD4C02"/>
    <w:rsid w:val="40264B75"/>
    <w:rsid w:val="4067563B"/>
    <w:rsid w:val="407248FF"/>
    <w:rsid w:val="407C5340"/>
    <w:rsid w:val="40C003E8"/>
    <w:rsid w:val="40F76D23"/>
    <w:rsid w:val="411E510D"/>
    <w:rsid w:val="412F2D49"/>
    <w:rsid w:val="41344930"/>
    <w:rsid w:val="41E76777"/>
    <w:rsid w:val="420E2D40"/>
    <w:rsid w:val="424E1A22"/>
    <w:rsid w:val="42CE301A"/>
    <w:rsid w:val="42EB600A"/>
    <w:rsid w:val="434F5A51"/>
    <w:rsid w:val="43865DFB"/>
    <w:rsid w:val="44045484"/>
    <w:rsid w:val="44277E60"/>
    <w:rsid w:val="44BD63A3"/>
    <w:rsid w:val="44F462AF"/>
    <w:rsid w:val="450D1720"/>
    <w:rsid w:val="45723093"/>
    <w:rsid w:val="460A2104"/>
    <w:rsid w:val="46CE215B"/>
    <w:rsid w:val="46F26E20"/>
    <w:rsid w:val="470703F1"/>
    <w:rsid w:val="473D07F5"/>
    <w:rsid w:val="475A7C4A"/>
    <w:rsid w:val="47DB5B06"/>
    <w:rsid w:val="482D3E87"/>
    <w:rsid w:val="48C447EC"/>
    <w:rsid w:val="496B2EB9"/>
    <w:rsid w:val="49FF4657"/>
    <w:rsid w:val="4A1452FF"/>
    <w:rsid w:val="4A6C5D6C"/>
    <w:rsid w:val="4A6D4A0F"/>
    <w:rsid w:val="4AD131F0"/>
    <w:rsid w:val="4ADE4F4F"/>
    <w:rsid w:val="4AE9678B"/>
    <w:rsid w:val="4B5742B7"/>
    <w:rsid w:val="4B8D444F"/>
    <w:rsid w:val="4C3B677D"/>
    <w:rsid w:val="4C917BE6"/>
    <w:rsid w:val="4C975D73"/>
    <w:rsid w:val="4CFE682A"/>
    <w:rsid w:val="4D197B50"/>
    <w:rsid w:val="4D5B1BCC"/>
    <w:rsid w:val="4D7E613A"/>
    <w:rsid w:val="4DF75297"/>
    <w:rsid w:val="4E1C7158"/>
    <w:rsid w:val="4E512E6A"/>
    <w:rsid w:val="4E8353EC"/>
    <w:rsid w:val="4E9F729C"/>
    <w:rsid w:val="4EAA6232"/>
    <w:rsid w:val="4EEC684A"/>
    <w:rsid w:val="4F590F49"/>
    <w:rsid w:val="50770396"/>
    <w:rsid w:val="50CD6207"/>
    <w:rsid w:val="50E50B43"/>
    <w:rsid w:val="518311DB"/>
    <w:rsid w:val="51B678C8"/>
    <w:rsid w:val="51C4585C"/>
    <w:rsid w:val="51D3784E"/>
    <w:rsid w:val="51EB64FE"/>
    <w:rsid w:val="520E2829"/>
    <w:rsid w:val="52611717"/>
    <w:rsid w:val="52AB4326"/>
    <w:rsid w:val="52AB7BA7"/>
    <w:rsid w:val="52BD083D"/>
    <w:rsid w:val="52CF270B"/>
    <w:rsid w:val="52D3735C"/>
    <w:rsid w:val="530117DB"/>
    <w:rsid w:val="543C6199"/>
    <w:rsid w:val="544F47BA"/>
    <w:rsid w:val="54912FE3"/>
    <w:rsid w:val="54E367BB"/>
    <w:rsid w:val="554405EA"/>
    <w:rsid w:val="55BF6A67"/>
    <w:rsid w:val="55C82AF9"/>
    <w:rsid w:val="565F7902"/>
    <w:rsid w:val="5660454B"/>
    <w:rsid w:val="56D23AFE"/>
    <w:rsid w:val="56DF0432"/>
    <w:rsid w:val="570E3A1E"/>
    <w:rsid w:val="57266671"/>
    <w:rsid w:val="575A7CC2"/>
    <w:rsid w:val="57CA0B00"/>
    <w:rsid w:val="583D1EC5"/>
    <w:rsid w:val="58555460"/>
    <w:rsid w:val="58940565"/>
    <w:rsid w:val="58C514F7"/>
    <w:rsid w:val="58FC4E5D"/>
    <w:rsid w:val="590B3CD5"/>
    <w:rsid w:val="590C2D10"/>
    <w:rsid w:val="591868E2"/>
    <w:rsid w:val="59724B84"/>
    <w:rsid w:val="5973249F"/>
    <w:rsid w:val="5A176A5C"/>
    <w:rsid w:val="5A1847CD"/>
    <w:rsid w:val="5A9656D0"/>
    <w:rsid w:val="5AB72EE1"/>
    <w:rsid w:val="5ADF07E6"/>
    <w:rsid w:val="5B14530F"/>
    <w:rsid w:val="5B296730"/>
    <w:rsid w:val="5B2A2BD4"/>
    <w:rsid w:val="5B3721CF"/>
    <w:rsid w:val="5B3C2907"/>
    <w:rsid w:val="5B807A8D"/>
    <w:rsid w:val="5B8878FB"/>
    <w:rsid w:val="5C401F2E"/>
    <w:rsid w:val="5D192749"/>
    <w:rsid w:val="5DA66DDE"/>
    <w:rsid w:val="5E6A49EF"/>
    <w:rsid w:val="5F2E7000"/>
    <w:rsid w:val="5F385921"/>
    <w:rsid w:val="5F3A5C83"/>
    <w:rsid w:val="5F8B41B6"/>
    <w:rsid w:val="5F9E38AA"/>
    <w:rsid w:val="5FEC5693"/>
    <w:rsid w:val="60096CCC"/>
    <w:rsid w:val="6089214B"/>
    <w:rsid w:val="60A237B9"/>
    <w:rsid w:val="60A42C0C"/>
    <w:rsid w:val="60DF5E68"/>
    <w:rsid w:val="60FB05D4"/>
    <w:rsid w:val="60FD2A2F"/>
    <w:rsid w:val="613250F3"/>
    <w:rsid w:val="61786849"/>
    <w:rsid w:val="61972646"/>
    <w:rsid w:val="61DA4024"/>
    <w:rsid w:val="61DB3921"/>
    <w:rsid w:val="629E7A04"/>
    <w:rsid w:val="632C3261"/>
    <w:rsid w:val="63C21CA9"/>
    <w:rsid w:val="63D53A4D"/>
    <w:rsid w:val="63D863F5"/>
    <w:rsid w:val="64070298"/>
    <w:rsid w:val="64381E87"/>
    <w:rsid w:val="64CD1640"/>
    <w:rsid w:val="659C70B3"/>
    <w:rsid w:val="65B2579D"/>
    <w:rsid w:val="65D13739"/>
    <w:rsid w:val="65EA7F6C"/>
    <w:rsid w:val="660E3C07"/>
    <w:rsid w:val="661E3335"/>
    <w:rsid w:val="66A54215"/>
    <w:rsid w:val="66BA5C6E"/>
    <w:rsid w:val="66C67548"/>
    <w:rsid w:val="66E45EF7"/>
    <w:rsid w:val="670F3EE3"/>
    <w:rsid w:val="674F3D70"/>
    <w:rsid w:val="675B489C"/>
    <w:rsid w:val="679947E2"/>
    <w:rsid w:val="67DD39F1"/>
    <w:rsid w:val="67F1706D"/>
    <w:rsid w:val="681F73B4"/>
    <w:rsid w:val="686D2352"/>
    <w:rsid w:val="689609C5"/>
    <w:rsid w:val="6A3C6569"/>
    <w:rsid w:val="6B327391"/>
    <w:rsid w:val="6B7A04BA"/>
    <w:rsid w:val="6BD774E5"/>
    <w:rsid w:val="6BE34055"/>
    <w:rsid w:val="6BFF59B7"/>
    <w:rsid w:val="6C003871"/>
    <w:rsid w:val="6C2B03CE"/>
    <w:rsid w:val="6C494E84"/>
    <w:rsid w:val="6C5213A2"/>
    <w:rsid w:val="6CA63DE0"/>
    <w:rsid w:val="6DC8291B"/>
    <w:rsid w:val="6DFD3C73"/>
    <w:rsid w:val="6E5F4022"/>
    <w:rsid w:val="6EBC62AA"/>
    <w:rsid w:val="6F1C7CB5"/>
    <w:rsid w:val="6F3009B1"/>
    <w:rsid w:val="6F397D90"/>
    <w:rsid w:val="6F4B2CC1"/>
    <w:rsid w:val="6F721561"/>
    <w:rsid w:val="6F9838FF"/>
    <w:rsid w:val="6FAC6740"/>
    <w:rsid w:val="6FF132E4"/>
    <w:rsid w:val="70101118"/>
    <w:rsid w:val="705E2B70"/>
    <w:rsid w:val="706E3D83"/>
    <w:rsid w:val="70ED2282"/>
    <w:rsid w:val="713711DB"/>
    <w:rsid w:val="721D03CE"/>
    <w:rsid w:val="726D3849"/>
    <w:rsid w:val="72B1133A"/>
    <w:rsid w:val="73305461"/>
    <w:rsid w:val="7355456B"/>
    <w:rsid w:val="73634A7D"/>
    <w:rsid w:val="7367521E"/>
    <w:rsid w:val="73720A78"/>
    <w:rsid w:val="73B62373"/>
    <w:rsid w:val="74670834"/>
    <w:rsid w:val="748841B8"/>
    <w:rsid w:val="749C42F1"/>
    <w:rsid w:val="750D2D5A"/>
    <w:rsid w:val="75357D54"/>
    <w:rsid w:val="75742370"/>
    <w:rsid w:val="758D193E"/>
    <w:rsid w:val="75B44B0C"/>
    <w:rsid w:val="76923682"/>
    <w:rsid w:val="76AFF586"/>
    <w:rsid w:val="76BB697E"/>
    <w:rsid w:val="77541DD9"/>
    <w:rsid w:val="77C91389"/>
    <w:rsid w:val="77CF8B79"/>
    <w:rsid w:val="78723C38"/>
    <w:rsid w:val="78B96744"/>
    <w:rsid w:val="78E33F6B"/>
    <w:rsid w:val="79134BE5"/>
    <w:rsid w:val="79643FFC"/>
    <w:rsid w:val="79D30A0F"/>
    <w:rsid w:val="7A0016B7"/>
    <w:rsid w:val="7A150F31"/>
    <w:rsid w:val="7A1D2658"/>
    <w:rsid w:val="7A2D1941"/>
    <w:rsid w:val="7A401675"/>
    <w:rsid w:val="7A915774"/>
    <w:rsid w:val="7ABB79FB"/>
    <w:rsid w:val="7AEF309B"/>
    <w:rsid w:val="7B402043"/>
    <w:rsid w:val="7B634BDD"/>
    <w:rsid w:val="7B953BCC"/>
    <w:rsid w:val="7BA34C19"/>
    <w:rsid w:val="7BDB4F68"/>
    <w:rsid w:val="7C815554"/>
    <w:rsid w:val="7CAF2AE1"/>
    <w:rsid w:val="7CDC44E3"/>
    <w:rsid w:val="7CDE5261"/>
    <w:rsid w:val="7DB2334D"/>
    <w:rsid w:val="7DF00B14"/>
    <w:rsid w:val="7DF6029C"/>
    <w:rsid w:val="7E235506"/>
    <w:rsid w:val="7E3A515F"/>
    <w:rsid w:val="7E652BEB"/>
    <w:rsid w:val="7E6B2F0F"/>
    <w:rsid w:val="7E9957F7"/>
    <w:rsid w:val="7EA877E8"/>
    <w:rsid w:val="7FCD0BFF"/>
    <w:rsid w:val="7FDB617D"/>
    <w:rsid w:val="BF7D6A71"/>
    <w:rsid w:val="DBFF38EF"/>
    <w:rsid w:val="ED7F6B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4">
    <w:name w:val="heading 1"/>
    <w:basedOn w:val="1"/>
    <w:next w:val="1"/>
    <w:link w:val="36"/>
    <w:qFormat/>
    <w:uiPriority w:val="9"/>
    <w:pPr>
      <w:keepNext/>
      <w:keepLines/>
      <w:spacing w:before="340" w:after="330" w:line="360" w:lineRule="auto"/>
      <w:outlineLvl w:val="0"/>
    </w:pPr>
    <w:rPr>
      <w:b/>
      <w:bCs/>
      <w:kern w:val="44"/>
      <w:sz w:val="32"/>
      <w:szCs w:val="44"/>
    </w:rPr>
  </w:style>
  <w:style w:type="paragraph" w:styleId="5">
    <w:name w:val="heading 2"/>
    <w:basedOn w:val="1"/>
    <w:next w:val="1"/>
    <w:link w:val="34"/>
    <w:qFormat/>
    <w:uiPriority w:val="9"/>
    <w:pPr>
      <w:keepNext/>
      <w:keepLines/>
      <w:autoSpaceDE/>
      <w:autoSpaceDN/>
      <w:snapToGrid w:val="0"/>
      <w:spacing w:line="360" w:lineRule="auto"/>
      <w:outlineLvl w:val="1"/>
    </w:pPr>
    <w:rPr>
      <w:rFonts w:ascii="Arial" w:hAnsi="Arial"/>
      <w:b/>
      <w:kern w:val="2"/>
      <w:szCs w:val="20"/>
    </w:rPr>
  </w:style>
  <w:style w:type="paragraph" w:styleId="6">
    <w:name w:val="heading 3"/>
    <w:basedOn w:val="1"/>
    <w:next w:val="1"/>
    <w:link w:val="35"/>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ind w:right="-26"/>
      <w:jc w:val="center"/>
    </w:pPr>
    <w:rPr>
      <w:b/>
      <w:bCs/>
      <w:sz w:val="84"/>
      <w:szCs w:val="84"/>
      <w:lang w:val="zh-CN"/>
    </w:rPr>
  </w:style>
  <w:style w:type="paragraph" w:styleId="3">
    <w:name w:val="Body Text First Indent"/>
    <w:basedOn w:val="2"/>
    <w:link w:val="41"/>
    <w:unhideWhenUsed/>
    <w:qFormat/>
    <w:uiPriority w:val="99"/>
    <w:pPr>
      <w:spacing w:after="120"/>
      <w:ind w:right="0" w:firstLine="420" w:firstLineChars="100"/>
      <w:jc w:val="left"/>
    </w:pPr>
    <w:rPr>
      <w:b w:val="0"/>
      <w:bCs w:val="0"/>
      <w:sz w:val="24"/>
      <w:szCs w:val="24"/>
      <w:lang w:val="en-US"/>
    </w:rPr>
  </w:style>
  <w:style w:type="paragraph" w:styleId="7">
    <w:name w:val="annotation text"/>
    <w:basedOn w:val="1"/>
    <w:link w:val="45"/>
    <w:semiHidden/>
    <w:unhideWhenUsed/>
    <w:qFormat/>
    <w:uiPriority w:val="99"/>
  </w:style>
  <w:style w:type="paragraph" w:styleId="8">
    <w:name w:val="toc 3"/>
    <w:basedOn w:val="1"/>
    <w:next w:val="1"/>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9">
    <w:name w:val="Plain Text"/>
    <w:basedOn w:val="1"/>
    <w:link w:val="31"/>
    <w:qFormat/>
    <w:uiPriority w:val="99"/>
    <w:pPr>
      <w:autoSpaceDE/>
      <w:autoSpaceDN/>
      <w:adjustRightInd/>
      <w:jc w:val="both"/>
    </w:pPr>
    <w:rPr>
      <w:rFonts w:hAnsi="Courier New"/>
      <w:kern w:val="2"/>
      <w:sz w:val="21"/>
      <w:szCs w:val="20"/>
    </w:rPr>
  </w:style>
  <w:style w:type="paragraph" w:styleId="10">
    <w:name w:val="Balloon Text"/>
    <w:basedOn w:val="1"/>
    <w:link w:val="29"/>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unhideWhenUsed/>
    <w:qFormat/>
    <w:uiPriority w:val="39"/>
    <w:pPr>
      <w:tabs>
        <w:tab w:val="right" w:leader="dot" w:pos="8296"/>
      </w:tabs>
      <w:spacing w:line="360" w:lineRule="auto"/>
    </w:pPr>
  </w:style>
  <w:style w:type="paragraph" w:styleId="14">
    <w:name w:val="toc 2"/>
    <w:basedOn w:val="1"/>
    <w:next w:val="1"/>
    <w:unhideWhenUsed/>
    <w:qFormat/>
    <w:uiPriority w:val="39"/>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3"/>
    <w:qFormat/>
    <w:uiPriority w:val="10"/>
    <w:pPr>
      <w:spacing w:before="240" w:after="60"/>
      <w:jc w:val="center"/>
      <w:outlineLvl w:val="0"/>
    </w:pPr>
    <w:rPr>
      <w:rFonts w:ascii="Cambria" w:hAnsi="Cambria"/>
      <w:b/>
      <w:bCs/>
      <w:sz w:val="32"/>
      <w:szCs w:val="32"/>
    </w:rPr>
  </w:style>
  <w:style w:type="paragraph" w:styleId="18">
    <w:name w:val="annotation subject"/>
    <w:basedOn w:val="7"/>
    <w:next w:val="7"/>
    <w:link w:val="46"/>
    <w:semiHidden/>
    <w:unhideWhenUsed/>
    <w:qFormat/>
    <w:uiPriority w:val="99"/>
    <w:rPr>
      <w:b/>
      <w:bC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paragraph" w:customStyle="1" w:styleId="25">
    <w:name w:val="文档正文"/>
    <w:basedOn w:val="1"/>
    <w:qFormat/>
    <w:uiPriority w:val="0"/>
    <w:pPr>
      <w:spacing w:line="360" w:lineRule="auto"/>
    </w:pPr>
    <w:rPr>
      <w:rFonts w:cs="Arial"/>
      <w:bCs/>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正文文本 字符"/>
    <w:basedOn w:val="21"/>
    <w:link w:val="2"/>
    <w:qFormat/>
    <w:uiPriority w:val="99"/>
    <w:rPr>
      <w:rFonts w:ascii="宋体" w:hAnsi="Times New Roman" w:eastAsia="宋体" w:cs="Times New Roman"/>
      <w:b/>
      <w:bCs/>
      <w:kern w:val="0"/>
      <w:sz w:val="84"/>
      <w:szCs w:val="84"/>
      <w:lang w:val="zh-CN"/>
    </w:rPr>
  </w:style>
  <w:style w:type="character" w:customStyle="1" w:styleId="29">
    <w:name w:val="批注框文本 字符"/>
    <w:basedOn w:val="21"/>
    <w:link w:val="10"/>
    <w:semiHidden/>
    <w:qFormat/>
    <w:uiPriority w:val="99"/>
    <w:rPr>
      <w:rFonts w:ascii="宋体" w:hAnsi="Times New Roman" w:eastAsia="宋体" w:cs="Times New Roman"/>
      <w:kern w:val="0"/>
      <w:sz w:val="18"/>
      <w:szCs w:val="18"/>
    </w:rPr>
  </w:style>
  <w:style w:type="character" w:customStyle="1" w:styleId="30">
    <w:name w:val="纯文本 字符"/>
    <w:basedOn w:val="21"/>
    <w:semiHidden/>
    <w:qFormat/>
    <w:uiPriority w:val="99"/>
    <w:rPr>
      <w:rFonts w:hAnsi="Courier New" w:cs="Courier New" w:asciiTheme="minorEastAsia"/>
      <w:kern w:val="0"/>
      <w:sz w:val="24"/>
      <w:szCs w:val="24"/>
    </w:rPr>
  </w:style>
  <w:style w:type="character" w:customStyle="1" w:styleId="31">
    <w:name w:val="纯文本 字符1"/>
    <w:link w:val="9"/>
    <w:qFormat/>
    <w:uiPriority w:val="99"/>
    <w:rPr>
      <w:rFonts w:ascii="宋体" w:hAnsi="Courier New" w:eastAsia="宋体" w:cs="Times New Roman"/>
      <w:szCs w:val="20"/>
    </w:rPr>
  </w:style>
  <w:style w:type="character" w:customStyle="1" w:styleId="32">
    <w:name w:val="标题 字符"/>
    <w:basedOn w:val="21"/>
    <w:qFormat/>
    <w:uiPriority w:val="10"/>
    <w:rPr>
      <w:rFonts w:asciiTheme="majorHAnsi" w:hAnsiTheme="majorHAnsi" w:eastAsiaTheme="majorEastAsia" w:cstheme="majorBidi"/>
      <w:b/>
      <w:bCs/>
      <w:kern w:val="0"/>
      <w:sz w:val="32"/>
      <w:szCs w:val="32"/>
    </w:rPr>
  </w:style>
  <w:style w:type="character" w:customStyle="1" w:styleId="33">
    <w:name w:val="标题 字符1"/>
    <w:link w:val="17"/>
    <w:qFormat/>
    <w:uiPriority w:val="10"/>
    <w:rPr>
      <w:rFonts w:ascii="Cambria" w:hAnsi="Cambria" w:eastAsia="宋体" w:cs="Times New Roman"/>
      <w:b/>
      <w:bCs/>
      <w:kern w:val="0"/>
      <w:sz w:val="32"/>
      <w:szCs w:val="32"/>
    </w:rPr>
  </w:style>
  <w:style w:type="character" w:customStyle="1" w:styleId="34">
    <w:name w:val="标题 2 字符"/>
    <w:basedOn w:val="21"/>
    <w:link w:val="5"/>
    <w:qFormat/>
    <w:uiPriority w:val="9"/>
    <w:rPr>
      <w:rFonts w:ascii="Arial" w:hAnsi="Arial" w:eastAsia="宋体" w:cs="Times New Roman"/>
      <w:b/>
      <w:sz w:val="24"/>
      <w:szCs w:val="20"/>
    </w:rPr>
  </w:style>
  <w:style w:type="character" w:customStyle="1" w:styleId="35">
    <w:name w:val="标题 3 字符"/>
    <w:basedOn w:val="21"/>
    <w:link w:val="6"/>
    <w:qFormat/>
    <w:uiPriority w:val="9"/>
    <w:rPr>
      <w:rFonts w:ascii="Times New Roman" w:hAnsi="Times New Roman" w:eastAsia="宋体" w:cs="Times New Roman"/>
      <w:b/>
      <w:sz w:val="28"/>
      <w:szCs w:val="20"/>
    </w:rPr>
  </w:style>
  <w:style w:type="character" w:customStyle="1" w:styleId="36">
    <w:name w:val="标题 1 字符"/>
    <w:basedOn w:val="21"/>
    <w:link w:val="4"/>
    <w:qFormat/>
    <w:uiPriority w:val="9"/>
    <w:rPr>
      <w:rFonts w:ascii="宋体" w:hAnsi="Times New Roman" w:eastAsia="宋体" w:cs="Times New Roman"/>
      <w:b/>
      <w:bCs/>
      <w:kern w:val="44"/>
      <w:sz w:val="32"/>
      <w:szCs w:val="44"/>
    </w:rPr>
  </w:style>
  <w:style w:type="paragraph" w:customStyle="1" w:styleId="37">
    <w:name w:val="TOC Heading"/>
    <w:basedOn w:val="4"/>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8">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9">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40">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1">
    <w:name w:val="正文文本首行缩进 字符"/>
    <w:basedOn w:val="28"/>
    <w:link w:val="3"/>
    <w:autoRedefine/>
    <w:semiHidden/>
    <w:qFormat/>
    <w:uiPriority w:val="99"/>
    <w:rPr>
      <w:rFonts w:ascii="宋体" w:hAnsi="Times New Roman" w:eastAsia="宋体" w:cs="Times New Roman"/>
      <w:b w:val="0"/>
      <w:bCs w:val="0"/>
      <w:kern w:val="0"/>
      <w:sz w:val="24"/>
      <w:szCs w:val="24"/>
      <w:lang w:val="zh-CN"/>
    </w:rPr>
  </w:style>
  <w:style w:type="paragraph" w:customStyle="1" w:styleId="42">
    <w:name w:val="Table Paragraph"/>
    <w:basedOn w:val="1"/>
    <w:qFormat/>
    <w:uiPriority w:val="1"/>
    <w:pPr>
      <w:autoSpaceDE/>
      <w:autoSpaceDN/>
      <w:adjustRightInd/>
      <w:jc w:val="both"/>
    </w:pPr>
    <w:rPr>
      <w:rFonts w:ascii="Calibri" w:hAnsi="Calibri"/>
      <w:kern w:val="2"/>
      <w:sz w:val="21"/>
    </w:rPr>
  </w:style>
  <w:style w:type="paragraph" w:customStyle="1" w:styleId="43">
    <w:name w:val="彩色列表 - 强调文字颜色 11"/>
    <w:basedOn w:val="1"/>
    <w:qFormat/>
    <w:uiPriority w:val="34"/>
    <w:pPr>
      <w:autoSpaceDE/>
      <w:autoSpaceDN/>
      <w:adjustRightInd/>
      <w:ind w:firstLine="420" w:firstLineChars="200"/>
      <w:jc w:val="both"/>
    </w:pPr>
    <w:rPr>
      <w:rFonts w:ascii="Calibri" w:hAnsi="Calibri"/>
      <w:kern w:val="2"/>
      <w:sz w:val="21"/>
    </w:rPr>
  </w:style>
  <w:style w:type="paragraph" w:styleId="44">
    <w:name w:val="List Paragraph"/>
    <w:basedOn w:val="1"/>
    <w:qFormat/>
    <w:uiPriority w:val="99"/>
    <w:pPr>
      <w:ind w:firstLine="420" w:firstLineChars="200"/>
    </w:pPr>
  </w:style>
  <w:style w:type="character" w:customStyle="1" w:styleId="45">
    <w:name w:val="批注文字 字符"/>
    <w:basedOn w:val="21"/>
    <w:link w:val="7"/>
    <w:semiHidden/>
    <w:qFormat/>
    <w:uiPriority w:val="99"/>
    <w:rPr>
      <w:rFonts w:ascii="宋体" w:hAnsi="Times New Roman" w:eastAsia="宋体" w:cs="Times New Roman"/>
      <w:kern w:val="0"/>
      <w:sz w:val="24"/>
      <w:szCs w:val="24"/>
    </w:rPr>
  </w:style>
  <w:style w:type="character" w:customStyle="1" w:styleId="46">
    <w:name w:val="批注主题 字符"/>
    <w:basedOn w:val="45"/>
    <w:link w:val="18"/>
    <w:semiHidden/>
    <w:qFormat/>
    <w:uiPriority w:val="99"/>
    <w:rPr>
      <w:rFonts w:ascii="宋体" w:hAnsi="Times New Roman" w:eastAsia="宋体" w:cs="Times New Roman"/>
      <w:b/>
      <w:bCs/>
      <w:kern w:val="0"/>
      <w:sz w:val="24"/>
      <w:szCs w:val="24"/>
    </w:rPr>
  </w:style>
  <w:style w:type="character" w:customStyle="1" w:styleId="47">
    <w:name w:val="font141"/>
    <w:basedOn w:val="21"/>
    <w:qFormat/>
    <w:uiPriority w:val="0"/>
    <w:rPr>
      <w:rFonts w:ascii="宋体" w:hAnsi="宋体" w:eastAsia="宋体" w:cs="宋体"/>
      <w:color w:val="000000"/>
      <w:sz w:val="20"/>
      <w:szCs w:val="20"/>
      <w:u w:val="none"/>
    </w:rPr>
  </w:style>
  <w:style w:type="character" w:customStyle="1" w:styleId="48">
    <w:name w:val="font01"/>
    <w:basedOn w:val="21"/>
    <w:qFormat/>
    <w:uiPriority w:val="0"/>
    <w:rPr>
      <w:rFonts w:hint="eastAsia" w:ascii="宋体" w:hAnsi="宋体" w:eastAsia="宋体" w:cs="宋体"/>
      <w:color w:val="000000"/>
      <w:sz w:val="22"/>
      <w:szCs w:val="22"/>
      <w:u w:val="none"/>
    </w:rPr>
  </w:style>
  <w:style w:type="paragraph" w:customStyle="1" w:styleId="49">
    <w:name w:val="CM标题2"/>
    <w:basedOn w:val="5"/>
    <w:next w:val="50"/>
    <w:autoRedefine/>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50">
    <w:name w:val="CM正文不缩进"/>
    <w:basedOn w:val="1"/>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1">
    <w:name w:val="CM正文缩进"/>
    <w:basedOn w:val="1"/>
    <w:qFormat/>
    <w:uiPriority w:val="0"/>
    <w:pPr>
      <w:spacing w:before="50" w:beforeLines="50" w:after="50" w:afterLines="50" w:line="480" w:lineRule="exact"/>
      <w:ind w:firstLine="200" w:firstLineChars="200"/>
    </w:pPr>
    <w:rPr>
      <w:rFonts w:ascii="Calibri" w:hAnsi="Calibri"/>
      <w:sz w:val="22"/>
      <w:szCs w:val="22"/>
    </w:rPr>
  </w:style>
  <w:style w:type="paragraph" w:customStyle="1" w:styleId="52">
    <w:name w:val="WPSOffice手动目录 1"/>
    <w:qFormat/>
    <w:uiPriority w:val="0"/>
    <w:pPr>
      <w:ind w:leftChars="0"/>
    </w:pPr>
    <w:rPr>
      <w:rFonts w:ascii="Times New Roman" w:hAnsi="Times New Roman" w:eastAsia="宋体" w:cs="Times New Roman"/>
      <w:sz w:val="20"/>
      <w:szCs w:val="20"/>
      <w:lang w:val="en-US" w:eastAsia="en-US" w:bidi="ar-SA"/>
    </w:rPr>
  </w:style>
  <w:style w:type="character" w:customStyle="1" w:styleId="53">
    <w:name w:val="font11"/>
    <w:basedOn w:val="21"/>
    <w:qFormat/>
    <w:uiPriority w:val="0"/>
    <w:rPr>
      <w:rFonts w:hint="eastAsia" w:ascii="宋体" w:hAnsi="宋体" w:eastAsia="宋体" w:cs="宋体"/>
      <w:color w:val="000000"/>
      <w:sz w:val="30"/>
      <w:szCs w:val="30"/>
      <w:u w:val="none"/>
    </w:rPr>
  </w:style>
  <w:style w:type="character" w:customStyle="1" w:styleId="54">
    <w:name w:val="font21"/>
    <w:basedOn w:val="21"/>
    <w:autoRedefine/>
    <w:qFormat/>
    <w:uiPriority w:val="0"/>
    <w:rPr>
      <w:rFonts w:hint="default" w:ascii="Times New Roman" w:hAnsi="Times New Roman" w:cs="Times New Roman"/>
      <w:color w:val="000000"/>
      <w:sz w:val="30"/>
      <w:szCs w:val="30"/>
      <w:u w:val="none"/>
    </w:rPr>
  </w:style>
  <w:style w:type="paragraph" w:customStyle="1" w:styleId="55">
    <w:name w:val="Table Text"/>
    <w:basedOn w:val="1"/>
    <w:semiHidden/>
    <w:qFormat/>
    <w:uiPriority w:val="0"/>
    <w:rPr>
      <w:rFonts w:ascii="宋体" w:hAnsi="宋体" w:eastAsia="宋体" w:cs="宋体"/>
      <w:sz w:val="27"/>
      <w:szCs w:val="27"/>
      <w:lang w:val="en-US" w:eastAsia="en-US" w:bidi="ar-SA"/>
    </w:rPr>
  </w:style>
  <w:style w:type="table" w:customStyle="1" w:styleId="56">
    <w:name w:val="Table Normal_0"/>
    <w:semiHidden/>
    <w:unhideWhenUsed/>
    <w:qFormat/>
    <w:uiPriority w:val="0"/>
    <w:tblPr>
      <w:tblCellMar>
        <w:top w:w="0" w:type="dxa"/>
        <w:left w:w="0" w:type="dxa"/>
        <w:bottom w:w="0" w:type="dxa"/>
        <w:right w:w="0" w:type="dxa"/>
      </w:tblCellMar>
    </w:tblPr>
  </w:style>
  <w:style w:type="character" w:customStyle="1" w:styleId="57">
    <w:name w:val="font31"/>
    <w:basedOn w:val="21"/>
    <w:autoRedefine/>
    <w:unhideWhenUsed/>
    <w:qFormat/>
    <w:uiPriority w:val="0"/>
    <w:rPr>
      <w:rFonts w:hint="eastAsia" w:ascii="Times New Roman" w:hAnsi="Times New Roman" w:eastAsia="Times New Roman" w:cs="Times New Roman"/>
      <w:color w:val="000000"/>
      <w:sz w:val="24"/>
      <w:szCs w:val="24"/>
    </w:rPr>
  </w:style>
  <w:style w:type="paragraph" w:customStyle="1" w:styleId="58">
    <w:name w:val="Other|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 w:type="character" w:customStyle="1" w:styleId="60">
    <w:name w:val="15"/>
    <w:basedOn w:val="21"/>
    <w:qFormat/>
    <w:uiPriority w:val="0"/>
    <w:rPr>
      <w:rFonts w:hint="default" w:ascii="Times New Roman" w:hAnsi="Times New Roman" w:cs="Times New Roman"/>
    </w:rPr>
  </w:style>
  <w:style w:type="character" w:customStyle="1" w:styleId="61">
    <w:name w:val="10"/>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Pages>46</Pages>
  <Words>8052</Words>
  <Characters>8343</Characters>
  <Lines>1</Lines>
  <Paragraphs>1</Paragraphs>
  <TotalTime>1</TotalTime>
  <ScaleCrop>false</ScaleCrop>
  <LinksUpToDate>false</LinksUpToDate>
  <CharactersWithSpaces>9190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2021-04-26T18:40:00Z</dcterms:created>
  <dc:creator>政</dc:creator>
  <cp:lastModifiedBy>刘靖芹</cp:lastModifiedBy>
  <cp:lastPrinted>2019-12-12T00:22:00Z</cp:lastPrinted>
  <dcterms:modified xsi:type="dcterms:W3CDTF">2025-10-20T08:05:04Z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7CA6FDD424A00C5233F6F468D9EB76D0_43</vt:lpwstr>
  </property>
  <property fmtid="{D5CDD505-2E9C-101B-9397-08002B2CF9AE}" pid="3" name="KSOProductBuildVer">
    <vt:lpwstr>2052-12.1.0.21915</vt:lpwstr>
  </property>
  <property fmtid="{D5CDD505-2E9C-101B-9397-08002B2CF9AE}" pid="4" name="KSOTemplateDocerSaveRecord">
    <vt:lpwstr>eyJoZGlkIjoiZDQzMmZkZmJiMjIyNzY1MDhmYjU3MjY1NmIwMGM3ZDQiLCJ1c2VySWQiOiIxNjE3OTMxODU2In0=</vt:lpwstr>
  </property>
</Properties>
</file>